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76444013"/>
        <w:docPartObj>
          <w:docPartGallery w:val="Cover Pages"/>
          <w:docPartUnique/>
        </w:docPartObj>
      </w:sdtPr>
      <w:sdtEndPr>
        <w:rPr>
          <w:b/>
          <w:bCs/>
        </w:rPr>
      </w:sdtEndPr>
      <w:sdtContent>
        <w:p w14:paraId="48D33F33" w14:textId="77777777" w:rsidR="00F32AD6" w:rsidRPr="002541B4" w:rsidRDefault="00F32AD6" w:rsidP="000D08C4">
          <w:pPr>
            <w:rPr>
              <w:b/>
              <w:bCs/>
            </w:rPr>
          </w:pPr>
        </w:p>
        <w:p w14:paraId="6B2C718C" w14:textId="77777777" w:rsidR="00F32AD6" w:rsidRPr="002541B4" w:rsidRDefault="00667E5C" w:rsidP="00F32AD6">
          <w:pPr>
            <w:spacing w:after="200" w:line="276" w:lineRule="auto"/>
            <w:rPr>
              <w:b/>
              <w:bCs/>
            </w:rPr>
          </w:pPr>
        </w:p>
      </w:sdtContent>
    </w:sdt>
    <w:sdt>
      <w:sdtPr>
        <w:id w:val="121348809"/>
        <w:docPartObj>
          <w:docPartGallery w:val="Cover Pages"/>
          <w:docPartUnique/>
        </w:docPartObj>
      </w:sdtPr>
      <w:sdtEndPr>
        <w:rPr>
          <w:b/>
          <w:bCs/>
        </w:rPr>
      </w:sdtEndPr>
      <w:sdtContent>
        <w:p w14:paraId="230D08E3" w14:textId="77777777" w:rsidR="00F23652" w:rsidRPr="002541B4" w:rsidRDefault="00F23652" w:rsidP="00F32AD6">
          <w:pPr>
            <w:jc w:val="center"/>
            <w:rPr>
              <w:b/>
              <w:caps/>
            </w:rPr>
          </w:pPr>
          <w:r w:rsidRPr="002541B4">
            <w:rPr>
              <w:noProof/>
              <w:lang w:bidi="ar-SA"/>
            </w:rPr>
            <w:drawing>
              <wp:inline distT="0" distB="0" distL="0" distR="0" wp14:anchorId="451C83B2" wp14:editId="71F51A6E">
                <wp:extent cx="914400" cy="7810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14:paraId="461ABE36" w14:textId="77777777" w:rsidR="00F23652" w:rsidRPr="002541B4" w:rsidRDefault="00F23652" w:rsidP="00F23652">
          <w:pPr>
            <w:pStyle w:val="Caption"/>
            <w:spacing w:before="120" w:after="120"/>
            <w:rPr>
              <w:rFonts w:ascii="Times New Roman" w:hAnsi="Times New Roman"/>
            </w:rPr>
          </w:pPr>
          <w:r w:rsidRPr="002541B4">
            <w:rPr>
              <w:rFonts w:ascii="Times New Roman" w:hAnsi="Times New Roman"/>
            </w:rPr>
            <w:t>ARCAL</w:t>
          </w:r>
        </w:p>
        <w:p w14:paraId="0AFFFDFB" w14:textId="77777777" w:rsidR="00F23652" w:rsidRPr="002541B4" w:rsidRDefault="00F23652" w:rsidP="00F23652">
          <w:pPr>
            <w:tabs>
              <w:tab w:val="left" w:pos="0"/>
            </w:tabs>
            <w:suppressAutoHyphens/>
            <w:spacing w:before="120" w:after="120"/>
            <w:jc w:val="both"/>
            <w:rPr>
              <w:b/>
            </w:rPr>
          </w:pPr>
        </w:p>
        <w:p w14:paraId="19BF29ED" w14:textId="77777777" w:rsidR="00F23652" w:rsidRPr="002541B4" w:rsidRDefault="00F23652" w:rsidP="00F23652">
          <w:pPr>
            <w:tabs>
              <w:tab w:val="left" w:pos="-284"/>
            </w:tabs>
            <w:suppressAutoHyphens/>
            <w:spacing w:before="120" w:after="120"/>
            <w:ind w:left="-284" w:firstLine="284"/>
            <w:jc w:val="center"/>
            <w:rPr>
              <w:b/>
            </w:rPr>
          </w:pPr>
          <w:bookmarkStart w:id="0" w:name="_Hlk98238662"/>
          <w:r w:rsidRPr="002541B4">
            <w:rPr>
              <w:b/>
            </w:rPr>
            <w:t>REGIONAL CO-OPERATION AGREEMENT FOR THE PROMOTION OF NUCLEAR SCIENCE AND TECHNOLOGY IN LATIN AMERICA AND THE CARIBBEAN</w:t>
          </w:r>
        </w:p>
        <w:bookmarkEnd w:id="0"/>
        <w:p w14:paraId="55B83539" w14:textId="77777777" w:rsidR="00F23652" w:rsidRPr="002541B4" w:rsidRDefault="00F23652" w:rsidP="00F23652">
          <w:pPr>
            <w:tabs>
              <w:tab w:val="left" w:pos="0"/>
            </w:tabs>
            <w:suppressAutoHyphens/>
            <w:spacing w:before="120" w:after="120"/>
            <w:jc w:val="both"/>
          </w:pPr>
        </w:p>
        <w:p w14:paraId="16DEBA87" w14:textId="77777777" w:rsidR="00F23652" w:rsidRPr="002541B4" w:rsidRDefault="00F23652" w:rsidP="00F23652">
          <w:pPr>
            <w:tabs>
              <w:tab w:val="left" w:pos="0"/>
            </w:tabs>
            <w:suppressAutoHyphens/>
            <w:spacing w:before="120" w:after="120"/>
            <w:jc w:val="both"/>
          </w:pPr>
        </w:p>
        <w:p w14:paraId="79A69951" w14:textId="77777777" w:rsidR="00F23652" w:rsidRPr="002541B4" w:rsidRDefault="00F23652" w:rsidP="00F23652">
          <w:pPr>
            <w:tabs>
              <w:tab w:val="left" w:pos="0"/>
            </w:tabs>
            <w:suppressAutoHyphens/>
            <w:spacing w:before="120" w:after="120"/>
            <w:jc w:val="both"/>
          </w:pPr>
        </w:p>
        <w:p w14:paraId="0754B52F" w14:textId="77777777" w:rsidR="00F23652" w:rsidRPr="002541B4" w:rsidRDefault="00F23652" w:rsidP="00F23652">
          <w:pPr>
            <w:pStyle w:val="Textoindependiente1"/>
            <w:widowControl/>
            <w:tabs>
              <w:tab w:val="center" w:pos="4512"/>
            </w:tabs>
            <w:overflowPunct/>
            <w:autoSpaceDE/>
            <w:autoSpaceDN/>
            <w:adjustRightInd/>
            <w:spacing w:before="120" w:after="120"/>
            <w:textAlignment w:val="auto"/>
            <w:rPr>
              <w:rFonts w:ascii="Times New Roman" w:hAnsi="Times New Roman"/>
              <w:szCs w:val="24"/>
            </w:rPr>
          </w:pPr>
        </w:p>
        <w:tbl>
          <w:tblPr>
            <w:tblW w:w="0" w:type="auto"/>
            <w:jc w:val="center"/>
            <w:tblLayout w:type="fixed"/>
            <w:tblCellMar>
              <w:left w:w="120" w:type="dxa"/>
              <w:right w:w="120" w:type="dxa"/>
            </w:tblCellMar>
            <w:tblLook w:val="0000" w:firstRow="0" w:lastRow="0" w:firstColumn="0" w:lastColumn="0" w:noHBand="0" w:noVBand="0"/>
          </w:tblPr>
          <w:tblGrid>
            <w:gridCol w:w="5669"/>
          </w:tblGrid>
          <w:tr w:rsidR="00F23652" w:rsidRPr="002541B4" w14:paraId="3A559F4F" w14:textId="77777777" w:rsidTr="00311332">
            <w:trPr>
              <w:jc w:val="center"/>
            </w:trPr>
            <w:tc>
              <w:tcPr>
                <w:tcW w:w="5669" w:type="dxa"/>
                <w:tcBorders>
                  <w:top w:val="double" w:sz="6" w:space="0" w:color="auto"/>
                  <w:left w:val="double" w:sz="6" w:space="0" w:color="auto"/>
                  <w:bottom w:val="double" w:sz="6" w:space="0" w:color="auto"/>
                  <w:right w:val="double" w:sz="6" w:space="0" w:color="auto"/>
                </w:tcBorders>
              </w:tcPr>
              <w:p w14:paraId="57B7902F" w14:textId="77777777" w:rsidR="00F23652" w:rsidRPr="002541B4" w:rsidRDefault="00F23652" w:rsidP="00311332">
                <w:pPr>
                  <w:tabs>
                    <w:tab w:val="left" w:pos="-720"/>
                  </w:tabs>
                  <w:suppressAutoHyphens/>
                  <w:spacing w:before="120" w:after="120"/>
                  <w:jc w:val="center"/>
                  <w:rPr>
                    <w:b/>
                  </w:rPr>
                </w:pPr>
                <w:r w:rsidRPr="002541B4">
                  <w:rPr>
                    <w:b/>
                  </w:rPr>
                  <w:br/>
                  <w:t>ANNUAL REPORT</w:t>
                </w:r>
              </w:p>
              <w:p w14:paraId="3823392F" w14:textId="1F049D97" w:rsidR="00F23652" w:rsidRPr="002541B4" w:rsidRDefault="00F23652" w:rsidP="00311332">
                <w:pPr>
                  <w:tabs>
                    <w:tab w:val="left" w:pos="-720"/>
                  </w:tabs>
                  <w:suppressAutoHyphens/>
                  <w:spacing w:before="120" w:after="120"/>
                  <w:jc w:val="center"/>
                  <w:rPr>
                    <w:b/>
                  </w:rPr>
                </w:pPr>
                <w:r w:rsidRPr="002541B4">
                  <w:rPr>
                    <w:b/>
                  </w:rPr>
                  <w:t>Country:</w:t>
                </w:r>
                <w:r w:rsidR="009742DD">
                  <w:rPr>
                    <w:b/>
                  </w:rPr>
                  <w:t xml:space="preserve"> </w:t>
                </w:r>
                <w:r w:rsidR="00177F4F">
                  <w:rPr>
                    <w:b/>
                  </w:rPr>
                  <w:t>Jamaica</w:t>
                </w:r>
                <w:r w:rsidRPr="002541B4">
                  <w:rPr>
                    <w:b/>
                  </w:rPr>
                  <w:br/>
                </w:r>
              </w:p>
            </w:tc>
          </w:tr>
        </w:tbl>
        <w:p w14:paraId="01CD6E5F" w14:textId="77777777" w:rsidR="00F23652" w:rsidRPr="002541B4" w:rsidRDefault="00F23652" w:rsidP="00F23652">
          <w:pPr>
            <w:tabs>
              <w:tab w:val="left" w:pos="-720"/>
            </w:tabs>
            <w:suppressAutoHyphens/>
            <w:spacing w:before="120" w:after="120"/>
            <w:jc w:val="both"/>
          </w:pPr>
        </w:p>
        <w:p w14:paraId="410FEFBA" w14:textId="77777777" w:rsidR="00F23652" w:rsidRPr="002541B4" w:rsidRDefault="00F23652" w:rsidP="00F32AD6">
          <w:pPr>
            <w:pStyle w:val="Textoindependiente1"/>
            <w:widowControl/>
            <w:overflowPunct/>
            <w:autoSpaceDE/>
            <w:autoSpaceDN/>
            <w:adjustRightInd/>
            <w:spacing w:before="120" w:after="120"/>
            <w:jc w:val="left"/>
            <w:textAlignment w:val="auto"/>
            <w:rPr>
              <w:rFonts w:ascii="Times New Roman" w:hAnsi="Times New Roman"/>
              <w:szCs w:val="24"/>
            </w:rPr>
          </w:pPr>
        </w:p>
        <w:p w14:paraId="1B6C9BC6" w14:textId="77777777" w:rsidR="00F23652" w:rsidRPr="002541B4" w:rsidRDefault="00F23652" w:rsidP="00F23652">
          <w:pPr>
            <w:tabs>
              <w:tab w:val="left" w:pos="-720"/>
            </w:tabs>
            <w:suppressAutoHyphens/>
            <w:spacing w:before="120" w:after="120"/>
            <w:jc w:val="both"/>
          </w:pPr>
        </w:p>
        <w:p w14:paraId="30A0C64F" w14:textId="77777777" w:rsidR="00F23652" w:rsidRPr="002541B4" w:rsidRDefault="00F23652" w:rsidP="00F23652">
          <w:pPr>
            <w:tabs>
              <w:tab w:val="left" w:pos="-720"/>
            </w:tabs>
            <w:suppressAutoHyphens/>
            <w:spacing w:before="120" w:after="120"/>
            <w:jc w:val="both"/>
          </w:pPr>
        </w:p>
        <w:p w14:paraId="22E49433" w14:textId="77777777" w:rsidR="00F23652" w:rsidRPr="002541B4" w:rsidRDefault="00F23652" w:rsidP="00F23652">
          <w:pPr>
            <w:tabs>
              <w:tab w:val="left" w:pos="-720"/>
            </w:tabs>
            <w:suppressAutoHyphens/>
            <w:spacing w:before="120" w:after="120"/>
            <w:jc w:val="both"/>
          </w:pPr>
        </w:p>
        <w:p w14:paraId="361637A7" w14:textId="77777777" w:rsidR="00F23652" w:rsidRPr="002541B4" w:rsidRDefault="00F23652" w:rsidP="00F23652">
          <w:pPr>
            <w:tabs>
              <w:tab w:val="left" w:pos="-720"/>
            </w:tabs>
            <w:suppressAutoHyphens/>
            <w:spacing w:before="120" w:after="120"/>
            <w:jc w:val="both"/>
          </w:pPr>
        </w:p>
        <w:p w14:paraId="0D61D451" w14:textId="77777777" w:rsidR="00F23652" w:rsidRPr="002541B4" w:rsidRDefault="00F23652" w:rsidP="00F23652">
          <w:pPr>
            <w:tabs>
              <w:tab w:val="left" w:pos="-720"/>
            </w:tabs>
            <w:suppressAutoHyphens/>
            <w:spacing w:before="120" w:after="120"/>
            <w:jc w:val="both"/>
          </w:pPr>
        </w:p>
        <w:p w14:paraId="7D1AE84F" w14:textId="77777777" w:rsidR="00F23652" w:rsidRPr="002541B4" w:rsidRDefault="00F23652" w:rsidP="00F23652">
          <w:pPr>
            <w:tabs>
              <w:tab w:val="left" w:pos="-720"/>
            </w:tabs>
            <w:suppressAutoHyphens/>
            <w:spacing w:before="120" w:after="120"/>
            <w:jc w:val="both"/>
          </w:pPr>
        </w:p>
        <w:p w14:paraId="0C4F2A72" w14:textId="77777777" w:rsidR="00F23652" w:rsidRPr="002541B4" w:rsidRDefault="00F23652" w:rsidP="00F23652">
          <w:pPr>
            <w:tabs>
              <w:tab w:val="right" w:pos="9024"/>
            </w:tabs>
            <w:suppressAutoHyphens/>
            <w:spacing w:before="120" w:after="120"/>
            <w:jc w:val="both"/>
          </w:pPr>
        </w:p>
        <w:p w14:paraId="541C01BF" w14:textId="77777777" w:rsidR="00F23652" w:rsidRPr="002541B4" w:rsidRDefault="00F23652" w:rsidP="00F23652">
          <w:pPr>
            <w:tabs>
              <w:tab w:val="left" w:pos="-720"/>
            </w:tabs>
            <w:suppressAutoHyphens/>
            <w:jc w:val="both"/>
          </w:pPr>
        </w:p>
        <w:p w14:paraId="517BEE47" w14:textId="77777777" w:rsidR="00F23652" w:rsidRPr="002541B4" w:rsidRDefault="00F23652" w:rsidP="00F23652">
          <w:pPr>
            <w:jc w:val="right"/>
          </w:pPr>
        </w:p>
        <w:tbl>
          <w:tblPr>
            <w:tblpPr w:leftFromText="187" w:rightFromText="187" w:horzAnchor="margin" w:tblpXSpec="center" w:tblpYSpec="bottom"/>
            <w:tblW w:w="5000" w:type="pct"/>
            <w:tblLook w:val="04A0" w:firstRow="1" w:lastRow="0" w:firstColumn="1" w:lastColumn="0" w:noHBand="0" w:noVBand="1"/>
          </w:tblPr>
          <w:tblGrid>
            <w:gridCol w:w="9026"/>
          </w:tblGrid>
          <w:tr w:rsidR="00F23652" w:rsidRPr="002541B4" w14:paraId="7AC95950" w14:textId="77777777" w:rsidTr="00311332">
            <w:tc>
              <w:tcPr>
                <w:tcW w:w="5000" w:type="pct"/>
              </w:tcPr>
              <w:p w14:paraId="1A70F73B" w14:textId="77777777" w:rsidR="00F23652" w:rsidRPr="002541B4" w:rsidRDefault="00F23652" w:rsidP="00311332">
                <w:pPr>
                  <w:pStyle w:val="NoSpacing"/>
                </w:pPr>
              </w:p>
            </w:tc>
          </w:tr>
        </w:tbl>
        <w:p w14:paraId="19744BD3" w14:textId="77777777" w:rsidR="00F23652" w:rsidRPr="002541B4" w:rsidRDefault="00F23652" w:rsidP="00F23652"/>
        <w:p w14:paraId="1D8D9793" w14:textId="77777777" w:rsidR="00F32AD6" w:rsidRPr="002541B4" w:rsidRDefault="00F32AD6" w:rsidP="00F32AD6">
          <w:pPr>
            <w:spacing w:after="200" w:line="276" w:lineRule="auto"/>
            <w:rPr>
              <w:b/>
              <w:bCs/>
            </w:rPr>
          </w:pPr>
          <w:r w:rsidRPr="002541B4">
            <w:br w:type="page"/>
          </w:r>
        </w:p>
      </w:sdtContent>
    </w:sdt>
    <w:p w14:paraId="5BFCA589" w14:textId="77777777" w:rsidR="00F23652" w:rsidRDefault="00F23652" w:rsidP="006F2D21">
      <w:pPr>
        <w:spacing w:after="200" w:line="276" w:lineRule="auto"/>
        <w:jc w:val="center"/>
        <w:rPr>
          <w:b/>
          <w:spacing w:val="-3"/>
        </w:rPr>
      </w:pPr>
      <w:r w:rsidRPr="002541B4">
        <w:rPr>
          <w:b/>
          <w:spacing w:val="-3"/>
        </w:rPr>
        <w:lastRenderedPageBreak/>
        <w:t>INTRODUCTION</w:t>
      </w:r>
    </w:p>
    <w:p w14:paraId="06676F63" w14:textId="77777777" w:rsidR="006F2D21" w:rsidRPr="002541B4" w:rsidRDefault="006F2D21" w:rsidP="006F2D21">
      <w:pPr>
        <w:spacing w:after="200" w:line="276" w:lineRule="auto"/>
        <w:jc w:val="center"/>
        <w:rPr>
          <w:b/>
          <w:bCs/>
        </w:rPr>
      </w:pPr>
    </w:p>
    <w:p w14:paraId="4928CAAF" w14:textId="77777777" w:rsidR="00F23652" w:rsidRPr="002541B4" w:rsidRDefault="001A3628" w:rsidP="00F23652">
      <w:pPr>
        <w:spacing w:before="120" w:after="120"/>
        <w:jc w:val="both"/>
        <w:rPr>
          <w:color w:val="000000"/>
        </w:rPr>
      </w:pPr>
      <w:r w:rsidRPr="002541B4">
        <w:t>The annual report by national coordinators must reflect progress achieved and setbacks encountered in programme implementation during the year.</w:t>
      </w:r>
      <w:r w:rsidRPr="002541B4">
        <w:rPr>
          <w:color w:val="000000"/>
        </w:rPr>
        <w:t xml:space="preserve"> This report is the responsibility of the ARCAL national coordinator and must be sent before </w:t>
      </w:r>
      <w:r w:rsidR="00810AF3">
        <w:rPr>
          <w:color w:val="000000"/>
        </w:rPr>
        <w:t>1</w:t>
      </w:r>
      <w:r w:rsidRPr="002541B4">
        <w:rPr>
          <w:color w:val="000000"/>
        </w:rPr>
        <w:t>5 March of each year to the IAEA.</w:t>
      </w:r>
    </w:p>
    <w:p w14:paraId="3CF46B60" w14:textId="77777777" w:rsidR="00F23652" w:rsidRPr="002541B4" w:rsidRDefault="00F23652" w:rsidP="00F23652">
      <w:pPr>
        <w:spacing w:before="120" w:after="120"/>
        <w:jc w:val="both"/>
        <w:rPr>
          <w:color w:val="000000"/>
        </w:rPr>
      </w:pPr>
      <w:proofErr w:type="gramStart"/>
      <w:r w:rsidRPr="002541B4">
        <w:rPr>
          <w:color w:val="000000"/>
        </w:rPr>
        <w:t>In order to</w:t>
      </w:r>
      <w:proofErr w:type="gramEnd"/>
      <w:r w:rsidRPr="002541B4">
        <w:rPr>
          <w:color w:val="000000"/>
        </w:rPr>
        <w:t xml:space="preserve"> provide necessary and useful information for project reporting, monitoring and development, a report format, as set out below, must be followed.</w:t>
      </w:r>
    </w:p>
    <w:p w14:paraId="07C80683" w14:textId="77777777" w:rsidR="00F23652" w:rsidRPr="002541B4" w:rsidRDefault="00F23652" w:rsidP="00F23652">
      <w:pPr>
        <w:tabs>
          <w:tab w:val="left" w:pos="0"/>
        </w:tabs>
        <w:suppressAutoHyphens/>
        <w:overflowPunct w:val="0"/>
        <w:autoSpaceDE w:val="0"/>
        <w:autoSpaceDN w:val="0"/>
        <w:adjustRightInd w:val="0"/>
        <w:spacing w:before="480"/>
        <w:jc w:val="both"/>
        <w:rPr>
          <w:iCs/>
          <w:spacing w:val="-3"/>
          <w:szCs w:val="20"/>
        </w:rPr>
      </w:pPr>
      <w:r w:rsidRPr="002541B4">
        <w:t>ANNEXES</w:t>
      </w:r>
    </w:p>
    <w:p w14:paraId="1FAE91C1" w14:textId="77777777" w:rsidR="00F23652" w:rsidRPr="002541B4" w:rsidRDefault="001A3628" w:rsidP="00F23652">
      <w:pPr>
        <w:tabs>
          <w:tab w:val="left" w:pos="0"/>
        </w:tabs>
        <w:suppressAutoHyphens/>
        <w:overflowPunct w:val="0"/>
        <w:autoSpaceDE w:val="0"/>
        <w:autoSpaceDN w:val="0"/>
        <w:adjustRightInd w:val="0"/>
        <w:spacing w:before="120"/>
        <w:jc w:val="both"/>
        <w:rPr>
          <w:iCs/>
          <w:spacing w:val="-3"/>
          <w:szCs w:val="20"/>
        </w:rPr>
      </w:pPr>
      <w:r w:rsidRPr="002541B4">
        <w:t>Annex 4.1 – Format of the annual report on ARCAL country activities.</w:t>
      </w:r>
    </w:p>
    <w:p w14:paraId="071A5B81" w14:textId="77777777" w:rsidR="00F23652" w:rsidRPr="002541B4" w:rsidRDefault="001A3628" w:rsidP="00F23652">
      <w:pPr>
        <w:tabs>
          <w:tab w:val="left" w:pos="0"/>
        </w:tabs>
        <w:suppressAutoHyphens/>
        <w:overflowPunct w:val="0"/>
        <w:autoSpaceDE w:val="0"/>
        <w:autoSpaceDN w:val="0"/>
        <w:adjustRightInd w:val="0"/>
        <w:spacing w:before="120"/>
        <w:jc w:val="both"/>
        <w:rPr>
          <w:iCs/>
          <w:spacing w:val="-3"/>
          <w:szCs w:val="20"/>
        </w:rPr>
      </w:pPr>
      <w:r w:rsidRPr="002541B4">
        <w:t>Annex 4.2 – Table of financial indicators for assessing States</w:t>
      </w:r>
      <w:r w:rsidR="004B3060" w:rsidRPr="002541B4">
        <w:t>’</w:t>
      </w:r>
      <w:r w:rsidRPr="002541B4">
        <w:t xml:space="preserve"> contributions.</w:t>
      </w:r>
    </w:p>
    <w:p w14:paraId="193514CB" w14:textId="77777777" w:rsidR="00F23652" w:rsidRPr="002541B4" w:rsidRDefault="00F23652" w:rsidP="00F23652">
      <w:r w:rsidRPr="002541B4">
        <w:br w:type="page"/>
      </w:r>
    </w:p>
    <w:p w14:paraId="246B7AAD" w14:textId="77777777" w:rsidR="00F23652" w:rsidRPr="002541B4" w:rsidRDefault="00F23652" w:rsidP="00804BF5">
      <w:pPr>
        <w:suppressAutoHyphens/>
        <w:overflowPunct w:val="0"/>
        <w:autoSpaceDE w:val="0"/>
        <w:autoSpaceDN w:val="0"/>
        <w:adjustRightInd w:val="0"/>
        <w:ind w:left="1418" w:hanging="1418"/>
        <w:jc w:val="both"/>
      </w:pPr>
      <w:r w:rsidRPr="002541B4">
        <w:rPr>
          <w:b/>
          <w:spacing w:val="-3"/>
        </w:rPr>
        <w:lastRenderedPageBreak/>
        <w:t>ANNEX I – FORMAT FOR THE ANNUAL REPORT ON ARCAL</w:t>
      </w:r>
      <w:r w:rsidR="004B3060" w:rsidRPr="002541B4">
        <w:rPr>
          <w:b/>
          <w:spacing w:val="-3"/>
        </w:rPr>
        <w:t xml:space="preserve"> </w:t>
      </w:r>
      <w:r w:rsidRPr="002541B4">
        <w:rPr>
          <w:b/>
          <w:spacing w:val="-3"/>
        </w:rPr>
        <w:t>COUNTRY ACTIVITIES</w:t>
      </w:r>
    </w:p>
    <w:p w14:paraId="4A4E0AE6" w14:textId="77777777" w:rsidR="00F23652" w:rsidRPr="002541B4" w:rsidRDefault="00F23652" w:rsidP="00F23652">
      <w:pPr>
        <w:tabs>
          <w:tab w:val="left" w:pos="0"/>
        </w:tabs>
        <w:suppressAutoHyphens/>
        <w:jc w:val="both"/>
      </w:pPr>
    </w:p>
    <w:p w14:paraId="2F050168" w14:textId="77777777" w:rsidR="00F23652" w:rsidRPr="002541B4" w:rsidRDefault="00F23652" w:rsidP="00F23652">
      <w:pPr>
        <w:spacing w:after="120"/>
        <w:jc w:val="center"/>
        <w:rPr>
          <w:b/>
          <w:bCs/>
        </w:rPr>
      </w:pPr>
      <w:r w:rsidRPr="002541B4">
        <w:rPr>
          <w:b/>
        </w:rPr>
        <w:t>CONTENTS</w:t>
      </w:r>
    </w:p>
    <w:p w14:paraId="6E13C32D" w14:textId="77777777" w:rsidR="00F23652" w:rsidRPr="002541B4" w:rsidRDefault="00F23652" w:rsidP="00F23652">
      <w:pPr>
        <w:spacing w:after="120"/>
        <w:jc w:val="center"/>
        <w:rPr>
          <w:b/>
          <w:bCs/>
        </w:rPr>
      </w:pPr>
      <w:bookmarkStart w:id="1" w:name="_Hlk98238694"/>
    </w:p>
    <w:p w14:paraId="073391BB" w14:textId="77777777" w:rsidR="00F23652" w:rsidRPr="002541B4" w:rsidRDefault="00F23652" w:rsidP="00F23652">
      <w:pPr>
        <w:numPr>
          <w:ilvl w:val="0"/>
          <w:numId w:val="17"/>
        </w:numPr>
        <w:tabs>
          <w:tab w:val="clear" w:pos="900"/>
        </w:tabs>
        <w:spacing w:after="120"/>
        <w:ind w:left="450" w:hanging="450"/>
      </w:pPr>
      <w:r w:rsidRPr="002541B4">
        <w:t>EXECUTIVE SUMMARY</w:t>
      </w:r>
    </w:p>
    <w:p w14:paraId="606A7A7D" w14:textId="77777777" w:rsidR="00F23652" w:rsidRPr="002541B4" w:rsidRDefault="00F23652" w:rsidP="00F23652">
      <w:pPr>
        <w:numPr>
          <w:ilvl w:val="0"/>
          <w:numId w:val="17"/>
        </w:numPr>
        <w:tabs>
          <w:tab w:val="clear" w:pos="900"/>
        </w:tabs>
        <w:spacing w:after="120"/>
        <w:ind w:left="450" w:hanging="450"/>
        <w:jc w:val="both"/>
      </w:pPr>
      <w:bookmarkStart w:id="2" w:name="_Hlk98238733"/>
      <w:bookmarkEnd w:id="1"/>
      <w:r w:rsidRPr="002541B4">
        <w:t>PARTICIPATION OF THE NATIONAL COORDINATOR IN ARCAL ACTIVITIES</w:t>
      </w:r>
    </w:p>
    <w:p w14:paraId="6FE9F928" w14:textId="77777777" w:rsidR="000D08C4" w:rsidRPr="000D08C4" w:rsidRDefault="00F23652" w:rsidP="00F23652">
      <w:pPr>
        <w:numPr>
          <w:ilvl w:val="0"/>
          <w:numId w:val="17"/>
        </w:numPr>
        <w:tabs>
          <w:tab w:val="clear" w:pos="900"/>
          <w:tab w:val="left" w:pos="142"/>
        </w:tabs>
        <w:suppressAutoHyphens/>
        <w:spacing w:after="120"/>
        <w:ind w:left="450" w:hanging="450"/>
        <w:jc w:val="both"/>
        <w:rPr>
          <w:spacing w:val="-3"/>
        </w:rPr>
      </w:pPr>
      <w:bookmarkStart w:id="3" w:name="_Hlk98238823"/>
      <w:bookmarkEnd w:id="2"/>
      <w:r w:rsidRPr="002541B4">
        <w:t>RESULTS</w:t>
      </w:r>
    </w:p>
    <w:p w14:paraId="7E085502" w14:textId="77777777" w:rsidR="00F23652" w:rsidRPr="002541B4" w:rsidRDefault="000D08C4" w:rsidP="000D08C4">
      <w:pPr>
        <w:tabs>
          <w:tab w:val="left" w:pos="142"/>
        </w:tabs>
        <w:suppressAutoHyphens/>
        <w:spacing w:after="120"/>
        <w:ind w:left="450"/>
        <w:jc w:val="both"/>
        <w:rPr>
          <w:spacing w:val="-3"/>
        </w:rPr>
      </w:pPr>
      <w:r>
        <w:t>a)</w:t>
      </w:r>
      <w:r w:rsidR="00F23652" w:rsidRPr="002541B4">
        <w:t xml:space="preserve"> DIFFICULTIES AND PROBLEMS ENCOUNTERED IN </w:t>
      </w:r>
      <w:r w:rsidR="002541B4" w:rsidRPr="002541B4">
        <w:t>IMPLEMENTING</w:t>
      </w:r>
      <w:r w:rsidR="00F23652" w:rsidRPr="002541B4">
        <w:t xml:space="preserve"> PROJECTS AND THE AGREEMENT</w:t>
      </w:r>
    </w:p>
    <w:bookmarkEnd w:id="3"/>
    <w:p w14:paraId="20B23A12" w14:textId="77777777" w:rsidR="00F23652" w:rsidRPr="002541B4" w:rsidRDefault="00F23652" w:rsidP="00F23652">
      <w:pPr>
        <w:numPr>
          <w:ilvl w:val="0"/>
          <w:numId w:val="17"/>
        </w:numPr>
        <w:tabs>
          <w:tab w:val="clear" w:pos="900"/>
          <w:tab w:val="left" w:pos="142"/>
        </w:tabs>
        <w:suppressAutoHyphens/>
        <w:spacing w:after="120"/>
        <w:ind w:left="450" w:hanging="450"/>
        <w:jc w:val="both"/>
        <w:rPr>
          <w:spacing w:val="-3"/>
        </w:rPr>
      </w:pPr>
      <w:r w:rsidRPr="002541B4">
        <w:t>ANNEXES</w:t>
      </w:r>
    </w:p>
    <w:p w14:paraId="706A8041" w14:textId="77777777" w:rsidR="00F23652" w:rsidRPr="002541B4" w:rsidRDefault="00F23652" w:rsidP="00F23652">
      <w:pPr>
        <w:tabs>
          <w:tab w:val="left" w:pos="142"/>
          <w:tab w:val="left" w:pos="567"/>
        </w:tabs>
        <w:suppressAutoHyphens/>
        <w:spacing w:after="120"/>
        <w:ind w:left="567"/>
        <w:jc w:val="both"/>
        <w:rPr>
          <w:spacing w:val="-3"/>
        </w:rPr>
      </w:pPr>
    </w:p>
    <w:p w14:paraId="1A6711F5" w14:textId="77777777" w:rsidR="009742DD" w:rsidRPr="00137A61" w:rsidRDefault="009742DD" w:rsidP="009742DD">
      <w:pPr>
        <w:pStyle w:val="ListParagraph"/>
        <w:numPr>
          <w:ilvl w:val="0"/>
          <w:numId w:val="30"/>
        </w:numPr>
        <w:spacing w:after="200" w:line="360" w:lineRule="auto"/>
        <w:jc w:val="both"/>
        <w:rPr>
          <w:b/>
          <w:color w:val="000000"/>
          <w:sz w:val="28"/>
          <w:szCs w:val="28"/>
          <w:lang w:val="en-029"/>
        </w:rPr>
      </w:pPr>
      <w:r w:rsidRPr="00137A61">
        <w:rPr>
          <w:b/>
          <w:color w:val="000000"/>
          <w:sz w:val="28"/>
          <w:szCs w:val="28"/>
          <w:lang w:val="en-029"/>
        </w:rPr>
        <w:t>EXECUTIVE SUMMARY</w:t>
      </w:r>
    </w:p>
    <w:p w14:paraId="7F28A616" w14:textId="3926DEDC" w:rsidR="009742DD" w:rsidRPr="00137A61" w:rsidRDefault="009742DD" w:rsidP="009742DD">
      <w:pPr>
        <w:spacing w:after="200" w:line="360" w:lineRule="auto"/>
        <w:ind w:left="360"/>
        <w:jc w:val="both"/>
        <w:rPr>
          <w:color w:val="000000"/>
          <w:lang w:val="en-029"/>
        </w:rPr>
      </w:pPr>
      <w:r w:rsidRPr="00137A61">
        <w:rPr>
          <w:color w:val="000000"/>
          <w:lang w:val="en-029"/>
        </w:rPr>
        <w:t xml:space="preserve">For the 2021 period,  Jamaica had active participation in </w:t>
      </w:r>
      <w:r w:rsidR="00B678D7">
        <w:rPr>
          <w:color w:val="000000"/>
          <w:lang w:val="en-029"/>
        </w:rPr>
        <w:t>2</w:t>
      </w:r>
      <w:r w:rsidRPr="00137A61">
        <w:rPr>
          <w:color w:val="000000"/>
          <w:lang w:val="en-029"/>
        </w:rPr>
        <w:t xml:space="preserve"> ARCAL projects, </w:t>
      </w:r>
      <w:r w:rsidR="00B678D7">
        <w:rPr>
          <w:color w:val="000000"/>
          <w:lang w:val="en-029"/>
        </w:rPr>
        <w:t>and one in closing, al counterparts responded to the request for information</w:t>
      </w:r>
      <w:r w:rsidRPr="00137A61">
        <w:rPr>
          <w:color w:val="000000"/>
          <w:lang w:val="en-029"/>
        </w:rPr>
        <w:t xml:space="preserve">. </w:t>
      </w:r>
    </w:p>
    <w:p w14:paraId="5578A223" w14:textId="77777777" w:rsidR="009742DD" w:rsidRPr="005245A0" w:rsidRDefault="009742DD" w:rsidP="009742DD">
      <w:pPr>
        <w:spacing w:after="200" w:line="360" w:lineRule="auto"/>
        <w:jc w:val="both"/>
        <w:rPr>
          <w:b/>
          <w:bCs/>
          <w:color w:val="000000"/>
          <w:lang w:val="en-029"/>
        </w:rPr>
      </w:pPr>
      <w:r w:rsidRPr="005245A0">
        <w:rPr>
          <w:b/>
          <w:bCs/>
          <w:color w:val="000000"/>
          <w:lang w:val="en-029"/>
        </w:rPr>
        <w:t>Table 1. Jamaican Active Projects</w:t>
      </w:r>
    </w:p>
    <w:tbl>
      <w:tblPr>
        <w:tblStyle w:val="TableGrid"/>
        <w:tblW w:w="0" w:type="auto"/>
        <w:tblLook w:val="04A0" w:firstRow="1" w:lastRow="0" w:firstColumn="1" w:lastColumn="0" w:noHBand="0" w:noVBand="1"/>
      </w:tblPr>
      <w:tblGrid>
        <w:gridCol w:w="4504"/>
        <w:gridCol w:w="4512"/>
      </w:tblGrid>
      <w:tr w:rsidR="009742DD" w:rsidRPr="005245A0" w14:paraId="7514EDF5" w14:textId="77777777" w:rsidTr="00196927">
        <w:tc>
          <w:tcPr>
            <w:tcW w:w="4504" w:type="dxa"/>
          </w:tcPr>
          <w:p w14:paraId="0FF0F435" w14:textId="77777777" w:rsidR="009742DD" w:rsidRPr="005245A0" w:rsidRDefault="009742DD" w:rsidP="00196927">
            <w:pPr>
              <w:spacing w:line="360" w:lineRule="auto"/>
              <w:rPr>
                <w:rFonts w:eastAsiaTheme="minorHAnsi"/>
                <w:b/>
                <w:bCs/>
                <w:sz w:val="22"/>
                <w:szCs w:val="22"/>
                <w:lang w:val="en-JM" w:eastAsia="en-US"/>
              </w:rPr>
            </w:pPr>
            <w:r w:rsidRPr="005245A0">
              <w:rPr>
                <w:b/>
                <w:bCs/>
              </w:rPr>
              <w:t xml:space="preserve"> Project Counterpart(s)</w:t>
            </w:r>
          </w:p>
        </w:tc>
        <w:tc>
          <w:tcPr>
            <w:tcW w:w="4512" w:type="dxa"/>
          </w:tcPr>
          <w:p w14:paraId="29D5406A" w14:textId="77777777" w:rsidR="009742DD" w:rsidRPr="005245A0" w:rsidRDefault="009742DD" w:rsidP="00196927">
            <w:pPr>
              <w:spacing w:line="360" w:lineRule="auto"/>
              <w:rPr>
                <w:rFonts w:eastAsiaTheme="minorHAnsi"/>
                <w:b/>
                <w:bCs/>
                <w:sz w:val="22"/>
                <w:szCs w:val="22"/>
                <w:lang w:val="en-JM" w:eastAsia="en-US"/>
              </w:rPr>
            </w:pPr>
            <w:r w:rsidRPr="005245A0">
              <w:rPr>
                <w:b/>
                <w:bCs/>
              </w:rPr>
              <w:t xml:space="preserve">Project # and Title </w:t>
            </w:r>
          </w:p>
        </w:tc>
      </w:tr>
      <w:tr w:rsidR="009742DD" w:rsidRPr="005245A0" w14:paraId="34E04A26" w14:textId="77777777" w:rsidTr="00196927">
        <w:tc>
          <w:tcPr>
            <w:tcW w:w="4504" w:type="dxa"/>
          </w:tcPr>
          <w:p w14:paraId="3EF9CCD6" w14:textId="77777777" w:rsidR="009742DD" w:rsidRPr="005245A0" w:rsidRDefault="009742DD" w:rsidP="00196927">
            <w:pPr>
              <w:spacing w:line="360" w:lineRule="auto"/>
              <w:rPr>
                <w:i/>
                <w:iCs/>
              </w:rPr>
            </w:pPr>
            <w:r w:rsidRPr="005245A0">
              <w:rPr>
                <w:i/>
                <w:iCs/>
              </w:rPr>
              <w:t xml:space="preserve">*Ms. Asha </w:t>
            </w:r>
            <w:proofErr w:type="spellStart"/>
            <w:r w:rsidRPr="005245A0">
              <w:rPr>
                <w:i/>
                <w:iCs/>
              </w:rPr>
              <w:t>Badaloo</w:t>
            </w:r>
            <w:proofErr w:type="spellEnd"/>
          </w:p>
        </w:tc>
        <w:tc>
          <w:tcPr>
            <w:tcW w:w="4512" w:type="dxa"/>
          </w:tcPr>
          <w:p w14:paraId="1033F8E6" w14:textId="77777777" w:rsidR="009742DD" w:rsidRPr="005245A0" w:rsidRDefault="009742DD" w:rsidP="00196927">
            <w:pPr>
              <w:spacing w:line="360" w:lineRule="auto"/>
              <w:rPr>
                <w:i/>
                <w:iCs/>
              </w:rPr>
            </w:pPr>
            <w:bookmarkStart w:id="4" w:name="_Hlk98236417"/>
            <w:r w:rsidRPr="005245A0">
              <w:rPr>
                <w:i/>
                <w:iCs/>
              </w:rPr>
              <w:t>RLA6079</w:t>
            </w:r>
            <w:bookmarkEnd w:id="4"/>
            <w:r w:rsidRPr="005245A0">
              <w:rPr>
                <w:i/>
                <w:iCs/>
              </w:rPr>
              <w:t>: Using Stable Isotope Techniques for Monitoring and Interventions to Improve Young Child Nutrition (ARCAL CLVI)</w:t>
            </w:r>
          </w:p>
        </w:tc>
      </w:tr>
      <w:tr w:rsidR="009742DD" w:rsidRPr="005245A0" w14:paraId="6BD68E04" w14:textId="77777777" w:rsidTr="00196927">
        <w:tc>
          <w:tcPr>
            <w:tcW w:w="4504" w:type="dxa"/>
          </w:tcPr>
          <w:p w14:paraId="1B896F4B" w14:textId="77777777" w:rsidR="009742DD" w:rsidRPr="005245A0" w:rsidRDefault="009742DD" w:rsidP="00196927">
            <w:pPr>
              <w:spacing w:line="360" w:lineRule="auto"/>
              <w:rPr>
                <w:rFonts w:eastAsiaTheme="minorHAnsi"/>
                <w:sz w:val="22"/>
                <w:szCs w:val="22"/>
                <w:lang w:val="en-JM" w:eastAsia="en-US"/>
              </w:rPr>
            </w:pPr>
            <w:r w:rsidRPr="005245A0">
              <w:t xml:space="preserve">Ms </w:t>
            </w:r>
            <w:proofErr w:type="spellStart"/>
            <w:r w:rsidRPr="005245A0">
              <w:t>Tracia</w:t>
            </w:r>
            <w:proofErr w:type="spellEnd"/>
            <w:r w:rsidRPr="005245A0">
              <w:t>-gay Kareem Kennedy-Dixon</w:t>
            </w:r>
          </w:p>
        </w:tc>
        <w:tc>
          <w:tcPr>
            <w:tcW w:w="4512" w:type="dxa"/>
          </w:tcPr>
          <w:p w14:paraId="027F61C6" w14:textId="77777777" w:rsidR="009742DD" w:rsidRPr="005245A0" w:rsidRDefault="009742DD" w:rsidP="00196927">
            <w:pPr>
              <w:spacing w:line="360" w:lineRule="auto"/>
              <w:rPr>
                <w:rFonts w:eastAsiaTheme="minorHAnsi"/>
                <w:sz w:val="22"/>
                <w:szCs w:val="22"/>
                <w:lang w:val="en-JM" w:eastAsia="en-US"/>
              </w:rPr>
            </w:pPr>
            <w:bookmarkStart w:id="5" w:name="_Hlk98238137"/>
            <w:r w:rsidRPr="005245A0">
              <w:t>RLA6084</w:t>
            </w:r>
            <w:bookmarkEnd w:id="5"/>
            <w:r w:rsidRPr="005245A0">
              <w:t>: Strengthening Regional Human Resource Development in Different Areas of Radio-pharmacy (ARCAL CLXIX)</w:t>
            </w:r>
          </w:p>
        </w:tc>
      </w:tr>
      <w:tr w:rsidR="009742DD" w:rsidRPr="005245A0" w14:paraId="6F80BADE" w14:textId="77777777" w:rsidTr="00196927">
        <w:tc>
          <w:tcPr>
            <w:tcW w:w="4504" w:type="dxa"/>
          </w:tcPr>
          <w:p w14:paraId="21132C4A" w14:textId="77777777" w:rsidR="009742DD" w:rsidRPr="005245A0" w:rsidRDefault="009742DD" w:rsidP="00196927">
            <w:pPr>
              <w:spacing w:line="360" w:lineRule="auto"/>
              <w:rPr>
                <w:rFonts w:eastAsiaTheme="minorHAnsi"/>
                <w:sz w:val="22"/>
                <w:szCs w:val="22"/>
                <w:lang w:val="en-JM" w:eastAsia="en-US"/>
              </w:rPr>
            </w:pPr>
            <w:r w:rsidRPr="005245A0">
              <w:t>Mr Johann Antoine</w:t>
            </w:r>
          </w:p>
        </w:tc>
        <w:tc>
          <w:tcPr>
            <w:tcW w:w="4512" w:type="dxa"/>
          </w:tcPr>
          <w:p w14:paraId="7796CE99" w14:textId="77777777" w:rsidR="009742DD" w:rsidRPr="005245A0" w:rsidRDefault="009742DD" w:rsidP="00196927">
            <w:pPr>
              <w:spacing w:line="360" w:lineRule="auto"/>
              <w:rPr>
                <w:rFonts w:eastAsiaTheme="minorHAnsi"/>
                <w:sz w:val="22"/>
                <w:szCs w:val="22"/>
                <w:lang w:val="en-JM" w:eastAsia="en-US"/>
              </w:rPr>
            </w:pPr>
            <w:r w:rsidRPr="005245A0">
              <w:t>RLA7023: Assessing Atmospheric Aerosol Components in Urban Areas to Improve Air Pollution and Climate Change Management (ARCAL CLIV)</w:t>
            </w:r>
          </w:p>
        </w:tc>
      </w:tr>
    </w:tbl>
    <w:p w14:paraId="388DB715" w14:textId="2C08BF8D" w:rsidR="009742DD" w:rsidRPr="005245A0" w:rsidRDefault="009742DD" w:rsidP="009742DD">
      <w:pPr>
        <w:spacing w:after="200" w:line="360" w:lineRule="auto"/>
        <w:jc w:val="both"/>
        <w:rPr>
          <w:b/>
          <w:color w:val="000000"/>
          <w:lang w:val="en-029"/>
        </w:rPr>
      </w:pPr>
      <w:r w:rsidRPr="005245A0">
        <w:rPr>
          <w:b/>
          <w:color w:val="000000"/>
          <w:lang w:val="en-029"/>
        </w:rPr>
        <w:t xml:space="preserve">* </w:t>
      </w:r>
      <w:r w:rsidR="00B678D7">
        <w:rPr>
          <w:b/>
          <w:color w:val="000000"/>
          <w:lang w:val="en-029"/>
        </w:rPr>
        <w:t>Project in closing</w:t>
      </w:r>
      <w:r w:rsidRPr="005245A0">
        <w:rPr>
          <w:b/>
          <w:color w:val="000000"/>
          <w:lang w:val="en-029"/>
        </w:rPr>
        <w:t xml:space="preserve"> </w:t>
      </w:r>
    </w:p>
    <w:p w14:paraId="2FB571C7" w14:textId="0A5F8FB9" w:rsidR="009742DD" w:rsidRDefault="009742DD" w:rsidP="009742DD">
      <w:pPr>
        <w:spacing w:after="200" w:line="360" w:lineRule="auto"/>
        <w:jc w:val="both"/>
        <w:rPr>
          <w:bCs/>
          <w:color w:val="000000"/>
          <w:lang w:val="en-029"/>
        </w:rPr>
      </w:pPr>
      <w:r>
        <w:rPr>
          <w:bCs/>
          <w:color w:val="000000"/>
          <w:lang w:val="en-029"/>
        </w:rPr>
        <w:t xml:space="preserve">Based on the counterparts that submitted reports, good progress has been made on </w:t>
      </w:r>
      <w:r w:rsidR="00B678D7">
        <w:rPr>
          <w:bCs/>
          <w:color w:val="000000"/>
          <w:lang w:val="en-029"/>
        </w:rPr>
        <w:t>the</w:t>
      </w:r>
      <w:r>
        <w:rPr>
          <w:bCs/>
          <w:color w:val="000000"/>
          <w:lang w:val="en-029"/>
        </w:rPr>
        <w:t xml:space="preserve"> two (2) of the projects, with significant outputs from the </w:t>
      </w:r>
      <w:r w:rsidRPr="00570AC6">
        <w:rPr>
          <w:bCs/>
          <w:color w:val="000000"/>
          <w:lang w:val="en-029"/>
        </w:rPr>
        <w:t xml:space="preserve">working group </w:t>
      </w:r>
      <w:r>
        <w:rPr>
          <w:bCs/>
          <w:color w:val="000000"/>
          <w:lang w:val="en-029"/>
        </w:rPr>
        <w:t xml:space="preserve">for the selection of </w:t>
      </w:r>
      <w:r w:rsidRPr="00570AC6">
        <w:rPr>
          <w:bCs/>
          <w:color w:val="000000"/>
          <w:lang w:val="en-029"/>
        </w:rPr>
        <w:t>specialization programmes in radio-pharmacy including different types of training</w:t>
      </w:r>
      <w:r>
        <w:rPr>
          <w:bCs/>
          <w:color w:val="000000"/>
          <w:lang w:val="en-029"/>
        </w:rPr>
        <w:t xml:space="preserve"> </w:t>
      </w:r>
      <w:r>
        <w:rPr>
          <w:bCs/>
          <w:color w:val="000000"/>
          <w:lang w:val="en-029"/>
        </w:rPr>
        <w:lastRenderedPageBreak/>
        <w:t xml:space="preserve">(RLAA6084) and sample collection of air filters for </w:t>
      </w:r>
      <w:r w:rsidRPr="00C67FBD">
        <w:rPr>
          <w:bCs/>
          <w:color w:val="000000"/>
          <w:lang w:val="en-029"/>
        </w:rPr>
        <w:t>assessing atmospheric aerosol components in urban areas</w:t>
      </w:r>
      <w:r>
        <w:rPr>
          <w:bCs/>
          <w:color w:val="000000"/>
          <w:lang w:val="en-029"/>
        </w:rPr>
        <w:t xml:space="preserve"> (RLA7023) on target.</w:t>
      </w:r>
    </w:p>
    <w:p w14:paraId="5EDAAE44" w14:textId="77777777" w:rsidR="009742DD" w:rsidRPr="00137A61" w:rsidRDefault="009742DD" w:rsidP="009742DD">
      <w:pPr>
        <w:pStyle w:val="ListParagraph"/>
        <w:numPr>
          <w:ilvl w:val="0"/>
          <w:numId w:val="30"/>
        </w:numPr>
        <w:spacing w:after="200" w:line="360" w:lineRule="auto"/>
        <w:jc w:val="both"/>
        <w:rPr>
          <w:b/>
          <w:color w:val="000000"/>
          <w:sz w:val="28"/>
          <w:szCs w:val="28"/>
          <w:lang w:val="en-029"/>
        </w:rPr>
      </w:pPr>
      <w:r w:rsidRPr="00137A61">
        <w:rPr>
          <w:b/>
          <w:color w:val="000000"/>
          <w:sz w:val="28"/>
          <w:szCs w:val="28"/>
          <w:lang w:val="en-029"/>
        </w:rPr>
        <w:t>PARTICIPATION OF THE NATIONAL COORDINATOR IN ARCAL ACTIVITIES</w:t>
      </w:r>
    </w:p>
    <w:p w14:paraId="065C51C8" w14:textId="51C58272" w:rsidR="009742DD" w:rsidRPr="005245A0" w:rsidRDefault="009742DD" w:rsidP="009742DD">
      <w:pPr>
        <w:spacing w:after="200" w:line="360" w:lineRule="auto"/>
        <w:jc w:val="both"/>
        <w:rPr>
          <w:bCs/>
          <w:color w:val="000000"/>
          <w:lang w:val="en-029"/>
        </w:rPr>
      </w:pPr>
      <w:r>
        <w:rPr>
          <w:bCs/>
          <w:color w:val="000000"/>
          <w:lang w:val="en-029"/>
        </w:rPr>
        <w:t>Project counterparts reported attending a total of 6 virtual meeting s and training session</w:t>
      </w:r>
      <w:r w:rsidR="00190542">
        <w:rPr>
          <w:bCs/>
          <w:color w:val="000000"/>
          <w:lang w:val="en-029"/>
        </w:rPr>
        <w:t>s</w:t>
      </w:r>
      <w:r>
        <w:rPr>
          <w:bCs/>
          <w:color w:val="000000"/>
          <w:lang w:val="en-029"/>
        </w:rPr>
        <w:t xml:space="preserve">, all of which were deemed to be very successful. </w:t>
      </w:r>
      <w:r>
        <w:rPr>
          <w:bCs/>
          <w:color w:val="000000"/>
          <w:lang w:val="en-029"/>
        </w:rPr>
        <w:t xml:space="preserve">Please see </w:t>
      </w:r>
      <w:r w:rsidRPr="009742DD">
        <w:rPr>
          <w:bCs/>
          <w:color w:val="000000"/>
          <w:lang w:val="en-029"/>
        </w:rPr>
        <w:t>project counterpart summaries</w:t>
      </w:r>
      <w:r>
        <w:rPr>
          <w:bCs/>
          <w:color w:val="000000"/>
          <w:lang w:val="en-029"/>
        </w:rPr>
        <w:t>.</w:t>
      </w:r>
    </w:p>
    <w:p w14:paraId="1EBA086D" w14:textId="77777777" w:rsidR="009742DD" w:rsidRDefault="009742DD" w:rsidP="009742DD">
      <w:pPr>
        <w:spacing w:after="200" w:line="360" w:lineRule="auto"/>
        <w:jc w:val="both"/>
        <w:rPr>
          <w:bCs/>
          <w:color w:val="000000"/>
          <w:lang w:val="en-029"/>
        </w:rPr>
      </w:pPr>
      <w:r w:rsidRPr="005245A0">
        <w:rPr>
          <w:bCs/>
          <w:color w:val="000000"/>
          <w:lang w:val="en-029"/>
        </w:rPr>
        <w:t>Time spent for project coordination and NCR totalled €1500, a total of €</w:t>
      </w:r>
      <w:r>
        <w:rPr>
          <w:bCs/>
          <w:color w:val="000000"/>
          <w:lang w:val="en-029"/>
        </w:rPr>
        <w:t>550</w:t>
      </w:r>
      <w:r w:rsidRPr="005245A0">
        <w:rPr>
          <w:bCs/>
          <w:color w:val="000000"/>
          <w:lang w:val="en-029"/>
        </w:rPr>
        <w:t xml:space="preserve"> was spent for transportation during fieldwork for project RLA7023.</w:t>
      </w:r>
    </w:p>
    <w:p w14:paraId="61E1FBDC" w14:textId="77777777" w:rsidR="009742DD" w:rsidRDefault="009742DD" w:rsidP="009742DD">
      <w:pPr>
        <w:spacing w:after="200" w:line="360" w:lineRule="auto"/>
        <w:jc w:val="both"/>
        <w:rPr>
          <w:color w:val="000000"/>
          <w:lang w:val="en-029"/>
        </w:rPr>
      </w:pPr>
    </w:p>
    <w:p w14:paraId="358824F4" w14:textId="77777777" w:rsidR="009742DD" w:rsidRPr="00137A61" w:rsidRDefault="009742DD" w:rsidP="009742DD">
      <w:pPr>
        <w:pStyle w:val="ListParagraph"/>
        <w:numPr>
          <w:ilvl w:val="0"/>
          <w:numId w:val="30"/>
        </w:numPr>
        <w:spacing w:after="200" w:line="360" w:lineRule="auto"/>
        <w:jc w:val="both"/>
        <w:rPr>
          <w:b/>
          <w:color w:val="000000"/>
          <w:sz w:val="28"/>
          <w:szCs w:val="28"/>
          <w:lang w:val="en-029"/>
        </w:rPr>
      </w:pPr>
      <w:r w:rsidRPr="00137A61">
        <w:rPr>
          <w:b/>
          <w:color w:val="000000"/>
          <w:sz w:val="28"/>
          <w:szCs w:val="28"/>
          <w:lang w:val="en-029"/>
        </w:rPr>
        <w:t>RESULTS</w:t>
      </w:r>
    </w:p>
    <w:p w14:paraId="42FE6C0C" w14:textId="77777777" w:rsidR="009742DD" w:rsidRDefault="009742DD" w:rsidP="009742DD">
      <w:pPr>
        <w:spacing w:after="200" w:line="360" w:lineRule="auto"/>
        <w:ind w:left="1080"/>
        <w:jc w:val="both"/>
        <w:rPr>
          <w:color w:val="000000"/>
          <w:lang w:val="en-029"/>
        </w:rPr>
      </w:pPr>
      <w:r w:rsidRPr="00137A61">
        <w:rPr>
          <w:color w:val="000000"/>
          <w:lang w:val="en-029"/>
        </w:rPr>
        <w:t>a) DIFFICULTIES AND PROBLEMS ENCOUNTERED IN IMPLEMENTING PROJECTS AND THE AGREEMENT</w:t>
      </w:r>
    </w:p>
    <w:p w14:paraId="3583E62C" w14:textId="789D5195" w:rsidR="009742DD" w:rsidRDefault="009742DD" w:rsidP="009742DD">
      <w:pPr>
        <w:tabs>
          <w:tab w:val="left" w:pos="-720"/>
        </w:tabs>
        <w:suppressAutoHyphens/>
        <w:spacing w:line="360" w:lineRule="auto"/>
        <w:rPr>
          <w:b/>
        </w:rPr>
      </w:pPr>
      <w:r w:rsidRPr="00785C33">
        <w:rPr>
          <w:color w:val="000000"/>
          <w:lang w:val="en-029"/>
        </w:rPr>
        <w:t xml:space="preserve">In previous years concerns were raised regarding the language barrier and its impact on the selection of suitable candidates, however, this was not the case for this period. The COVID19 had a large impact on </w:t>
      </w:r>
      <w:r w:rsidR="00B678D7" w:rsidRPr="00785C33">
        <w:rPr>
          <w:color w:val="000000"/>
          <w:lang w:val="en-029"/>
        </w:rPr>
        <w:t>face-to-face</w:t>
      </w:r>
      <w:r w:rsidRPr="00785C33">
        <w:rPr>
          <w:color w:val="000000"/>
          <w:lang w:val="en-029"/>
        </w:rPr>
        <w:t xml:space="preserve"> meetings and training sessions, however, some aspects of the projects were implemented through various online platforms.</w:t>
      </w:r>
    </w:p>
    <w:p w14:paraId="0DA65099" w14:textId="1CF4A5A0" w:rsidR="00D41127" w:rsidRDefault="00D41127">
      <w:pPr>
        <w:spacing w:after="200" w:line="276" w:lineRule="auto"/>
        <w:rPr>
          <w:color w:val="000000"/>
        </w:rPr>
      </w:pPr>
      <w:r>
        <w:rPr>
          <w:color w:val="000000"/>
        </w:rPr>
        <w:br w:type="page"/>
      </w:r>
    </w:p>
    <w:p w14:paraId="7082A557" w14:textId="77777777" w:rsidR="00D41127" w:rsidRDefault="00D41127" w:rsidP="00D41127">
      <w:pPr>
        <w:spacing w:after="120"/>
        <w:ind w:left="426" w:hanging="426"/>
        <w:jc w:val="both"/>
        <w:rPr>
          <w:color w:val="000000"/>
        </w:rPr>
      </w:pPr>
    </w:p>
    <w:p w14:paraId="0874B412" w14:textId="77777777" w:rsidR="00D41127" w:rsidRPr="002541B4" w:rsidRDefault="00D41127" w:rsidP="00D41127">
      <w:pPr>
        <w:autoSpaceDN w:val="0"/>
        <w:spacing w:before="120"/>
        <w:ind w:left="270" w:hanging="270"/>
        <w:jc w:val="both"/>
        <w:rPr>
          <w:b/>
          <w:color w:val="000000"/>
        </w:rPr>
      </w:pPr>
      <w:r w:rsidRPr="002541B4">
        <w:rPr>
          <w:b/>
          <w:color w:val="000000"/>
        </w:rPr>
        <w:t xml:space="preserve">4. </w:t>
      </w:r>
      <w:r w:rsidRPr="002541B4">
        <w:tab/>
      </w:r>
      <w:r w:rsidRPr="002541B4">
        <w:rPr>
          <w:b/>
          <w:color w:val="000000"/>
        </w:rPr>
        <w:t>ANNEXES</w:t>
      </w:r>
    </w:p>
    <w:p w14:paraId="002CC8F9" w14:textId="77777777" w:rsidR="00D41127" w:rsidRPr="002541B4" w:rsidRDefault="00D41127" w:rsidP="00D41127">
      <w:pPr>
        <w:tabs>
          <w:tab w:val="left" w:pos="720"/>
        </w:tabs>
        <w:autoSpaceDN w:val="0"/>
        <w:spacing w:after="120"/>
        <w:jc w:val="both"/>
        <w:rPr>
          <w:color w:val="000000"/>
        </w:rPr>
      </w:pPr>
    </w:p>
    <w:p w14:paraId="5126A5EE" w14:textId="77777777" w:rsidR="00D41127" w:rsidRPr="002541B4" w:rsidRDefault="00D41127" w:rsidP="00D41127">
      <w:pPr>
        <w:spacing w:after="120"/>
        <w:ind w:left="426" w:hanging="426"/>
        <w:jc w:val="both"/>
        <w:rPr>
          <w:color w:val="000000"/>
        </w:rPr>
      </w:pPr>
      <w:r w:rsidRPr="002541B4">
        <w:rPr>
          <w:color w:val="000000"/>
        </w:rPr>
        <w:t>4.1 The country’s contribution to the programme (include the detailed account as required in the table of financial cash indicators)</w:t>
      </w:r>
    </w:p>
    <w:p w14:paraId="5C4DDE75" w14:textId="3623F82D" w:rsidR="00D41127" w:rsidRPr="002541B4" w:rsidRDefault="00D41127" w:rsidP="00D41127">
      <w:pPr>
        <w:spacing w:after="120"/>
        <w:ind w:left="426" w:hanging="426"/>
        <w:jc w:val="both"/>
        <w:rPr>
          <w:color w:val="00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3091"/>
        <w:gridCol w:w="2177"/>
      </w:tblGrid>
      <w:tr w:rsidR="00D41127" w:rsidRPr="002541B4" w14:paraId="2A693C08" w14:textId="77777777" w:rsidTr="00196927">
        <w:trPr>
          <w:trHeight w:val="435"/>
        </w:trPr>
        <w:tc>
          <w:tcPr>
            <w:tcW w:w="3460" w:type="dxa"/>
            <w:tcBorders>
              <w:top w:val="single" w:sz="4" w:space="0" w:color="auto"/>
              <w:left w:val="single" w:sz="4" w:space="0" w:color="auto"/>
              <w:bottom w:val="single" w:sz="4" w:space="0" w:color="auto"/>
              <w:right w:val="single" w:sz="4" w:space="0" w:color="auto"/>
            </w:tcBorders>
            <w:hideMark/>
          </w:tcPr>
          <w:p w14:paraId="325C10BC" w14:textId="77777777" w:rsidR="00D41127" w:rsidRPr="002541B4" w:rsidRDefault="00D41127" w:rsidP="00196927">
            <w:pPr>
              <w:tabs>
                <w:tab w:val="left" w:pos="720"/>
              </w:tabs>
              <w:autoSpaceDN w:val="0"/>
              <w:spacing w:after="120"/>
              <w:jc w:val="both"/>
              <w:rPr>
                <w:color w:val="000000"/>
              </w:rPr>
            </w:pPr>
            <w:r w:rsidRPr="002541B4">
              <w:rPr>
                <w:color w:val="000000"/>
              </w:rPr>
              <w:t>Project code and title</w:t>
            </w:r>
          </w:p>
        </w:tc>
        <w:tc>
          <w:tcPr>
            <w:tcW w:w="3091" w:type="dxa"/>
            <w:tcBorders>
              <w:top w:val="single" w:sz="4" w:space="0" w:color="auto"/>
              <w:left w:val="single" w:sz="4" w:space="0" w:color="auto"/>
              <w:bottom w:val="single" w:sz="4" w:space="0" w:color="auto"/>
              <w:right w:val="single" w:sz="4" w:space="0" w:color="auto"/>
            </w:tcBorders>
            <w:hideMark/>
          </w:tcPr>
          <w:p w14:paraId="10FADB29" w14:textId="77777777" w:rsidR="00D41127" w:rsidRPr="002541B4" w:rsidRDefault="00D41127" w:rsidP="00196927">
            <w:pPr>
              <w:tabs>
                <w:tab w:val="left" w:pos="720"/>
              </w:tabs>
              <w:autoSpaceDN w:val="0"/>
              <w:spacing w:after="120"/>
              <w:jc w:val="both"/>
              <w:rPr>
                <w:color w:val="000000"/>
              </w:rPr>
            </w:pPr>
            <w:r w:rsidRPr="002541B4">
              <w:rPr>
                <w:color w:val="000000"/>
              </w:rPr>
              <w:t xml:space="preserve">Project coordinator </w:t>
            </w:r>
          </w:p>
        </w:tc>
        <w:tc>
          <w:tcPr>
            <w:tcW w:w="2177" w:type="dxa"/>
            <w:tcBorders>
              <w:top w:val="single" w:sz="4" w:space="0" w:color="auto"/>
              <w:left w:val="single" w:sz="4" w:space="0" w:color="auto"/>
              <w:bottom w:val="single" w:sz="4" w:space="0" w:color="auto"/>
              <w:right w:val="single" w:sz="4" w:space="0" w:color="auto"/>
            </w:tcBorders>
            <w:hideMark/>
          </w:tcPr>
          <w:p w14:paraId="02B665BA" w14:textId="77777777" w:rsidR="00D41127" w:rsidRPr="002541B4" w:rsidRDefault="00D41127" w:rsidP="00196927">
            <w:pPr>
              <w:tabs>
                <w:tab w:val="left" w:pos="720"/>
              </w:tabs>
              <w:autoSpaceDN w:val="0"/>
              <w:spacing w:after="120"/>
              <w:jc w:val="both"/>
              <w:rPr>
                <w:color w:val="000000"/>
              </w:rPr>
            </w:pPr>
            <w:r w:rsidRPr="002541B4">
              <w:rPr>
                <w:color w:val="000000"/>
              </w:rPr>
              <w:t>Assessed contribution</w:t>
            </w:r>
          </w:p>
        </w:tc>
      </w:tr>
      <w:tr w:rsidR="00D41127" w:rsidRPr="002541B4" w14:paraId="6CB6FB5F" w14:textId="77777777" w:rsidTr="00196927">
        <w:tc>
          <w:tcPr>
            <w:tcW w:w="3460" w:type="dxa"/>
            <w:tcBorders>
              <w:top w:val="single" w:sz="4" w:space="0" w:color="auto"/>
              <w:left w:val="single" w:sz="4" w:space="0" w:color="auto"/>
              <w:bottom w:val="single" w:sz="4" w:space="0" w:color="auto"/>
              <w:right w:val="single" w:sz="4" w:space="0" w:color="auto"/>
            </w:tcBorders>
          </w:tcPr>
          <w:p w14:paraId="2230BFE0" w14:textId="77777777" w:rsidR="00D41127" w:rsidRPr="002541B4" w:rsidRDefault="00D41127" w:rsidP="00196927">
            <w:pPr>
              <w:tabs>
                <w:tab w:val="left" w:pos="720"/>
              </w:tabs>
              <w:autoSpaceDN w:val="0"/>
              <w:spacing w:after="120"/>
              <w:jc w:val="both"/>
              <w:rPr>
                <w:color w:val="000000"/>
              </w:rPr>
            </w:pPr>
            <w:r w:rsidRPr="00F60F38">
              <w:rPr>
                <w:color w:val="000000"/>
              </w:rPr>
              <w:t>RLA6079</w:t>
            </w:r>
          </w:p>
        </w:tc>
        <w:tc>
          <w:tcPr>
            <w:tcW w:w="3091" w:type="dxa"/>
            <w:tcBorders>
              <w:top w:val="single" w:sz="4" w:space="0" w:color="auto"/>
              <w:left w:val="single" w:sz="4" w:space="0" w:color="auto"/>
              <w:bottom w:val="single" w:sz="4" w:space="0" w:color="auto"/>
              <w:right w:val="single" w:sz="4" w:space="0" w:color="auto"/>
            </w:tcBorders>
          </w:tcPr>
          <w:p w14:paraId="433DAAFF" w14:textId="77777777" w:rsidR="00D41127" w:rsidRPr="002541B4" w:rsidRDefault="00D41127" w:rsidP="00196927">
            <w:pPr>
              <w:tabs>
                <w:tab w:val="left" w:pos="720"/>
              </w:tabs>
              <w:autoSpaceDN w:val="0"/>
              <w:spacing w:after="120"/>
              <w:jc w:val="both"/>
              <w:rPr>
                <w:color w:val="000000"/>
              </w:rPr>
            </w:pPr>
            <w:r w:rsidRPr="00F60F38">
              <w:rPr>
                <w:color w:val="000000"/>
              </w:rPr>
              <w:t>Ms</w:t>
            </w:r>
            <w:r>
              <w:rPr>
                <w:color w:val="000000"/>
              </w:rPr>
              <w:t xml:space="preserve">. </w:t>
            </w:r>
            <w:proofErr w:type="spellStart"/>
            <w:r w:rsidRPr="00F60F38">
              <w:rPr>
                <w:color w:val="000000"/>
              </w:rPr>
              <w:t>Tracia</w:t>
            </w:r>
            <w:proofErr w:type="spellEnd"/>
            <w:r w:rsidRPr="00F60F38">
              <w:rPr>
                <w:color w:val="000000"/>
              </w:rPr>
              <w:t>-gay Kareem Kennedy-Dixon</w:t>
            </w:r>
          </w:p>
        </w:tc>
        <w:tc>
          <w:tcPr>
            <w:tcW w:w="2177" w:type="dxa"/>
            <w:tcBorders>
              <w:top w:val="single" w:sz="4" w:space="0" w:color="auto"/>
              <w:left w:val="single" w:sz="4" w:space="0" w:color="auto"/>
              <w:bottom w:val="single" w:sz="4" w:space="0" w:color="auto"/>
              <w:right w:val="single" w:sz="4" w:space="0" w:color="auto"/>
            </w:tcBorders>
          </w:tcPr>
          <w:p w14:paraId="2FD5E270" w14:textId="77777777" w:rsidR="00D41127" w:rsidRPr="00F60F38" w:rsidRDefault="00D41127" w:rsidP="00196927">
            <w:pPr>
              <w:tabs>
                <w:tab w:val="left" w:pos="720"/>
              </w:tabs>
              <w:autoSpaceDN w:val="0"/>
              <w:spacing w:after="120"/>
              <w:jc w:val="both"/>
              <w:rPr>
                <w:color w:val="000000"/>
              </w:rPr>
            </w:pPr>
            <w:r w:rsidRPr="00F60F38">
              <w:rPr>
                <w:color w:val="000000"/>
              </w:rPr>
              <w:t>Time worked as project coordinator</w:t>
            </w:r>
          </w:p>
          <w:p w14:paraId="3B5CA872" w14:textId="77777777" w:rsidR="00D41127" w:rsidRPr="002541B4" w:rsidRDefault="00D41127" w:rsidP="00196927">
            <w:pPr>
              <w:tabs>
                <w:tab w:val="left" w:pos="720"/>
              </w:tabs>
              <w:autoSpaceDN w:val="0"/>
              <w:spacing w:after="120"/>
              <w:jc w:val="both"/>
              <w:rPr>
                <w:color w:val="000000"/>
              </w:rPr>
            </w:pPr>
            <w:r w:rsidRPr="00F60F38">
              <w:rPr>
                <w:color w:val="000000"/>
              </w:rPr>
              <w:t>€500</w:t>
            </w:r>
          </w:p>
        </w:tc>
      </w:tr>
      <w:tr w:rsidR="00D41127" w:rsidRPr="002541B4" w14:paraId="00C54851" w14:textId="77777777" w:rsidTr="00196927">
        <w:tc>
          <w:tcPr>
            <w:tcW w:w="3460" w:type="dxa"/>
            <w:tcBorders>
              <w:top w:val="single" w:sz="4" w:space="0" w:color="auto"/>
              <w:left w:val="single" w:sz="4" w:space="0" w:color="auto"/>
              <w:bottom w:val="single" w:sz="4" w:space="0" w:color="auto"/>
              <w:right w:val="single" w:sz="4" w:space="0" w:color="auto"/>
            </w:tcBorders>
          </w:tcPr>
          <w:p w14:paraId="42D6632C" w14:textId="77777777" w:rsidR="00D41127" w:rsidRPr="002541B4" w:rsidRDefault="00D41127" w:rsidP="00196927">
            <w:pPr>
              <w:tabs>
                <w:tab w:val="left" w:pos="720"/>
              </w:tabs>
              <w:autoSpaceDN w:val="0"/>
              <w:spacing w:after="120"/>
              <w:jc w:val="both"/>
              <w:rPr>
                <w:color w:val="000000"/>
              </w:rPr>
            </w:pPr>
            <w:r>
              <w:rPr>
                <w:color w:val="000000"/>
              </w:rPr>
              <w:t>RLA7023</w:t>
            </w:r>
          </w:p>
        </w:tc>
        <w:tc>
          <w:tcPr>
            <w:tcW w:w="3091" w:type="dxa"/>
            <w:tcBorders>
              <w:top w:val="single" w:sz="4" w:space="0" w:color="auto"/>
              <w:left w:val="single" w:sz="4" w:space="0" w:color="auto"/>
              <w:bottom w:val="single" w:sz="4" w:space="0" w:color="auto"/>
              <w:right w:val="single" w:sz="4" w:space="0" w:color="auto"/>
            </w:tcBorders>
          </w:tcPr>
          <w:p w14:paraId="35A76BF9" w14:textId="77777777" w:rsidR="00D41127" w:rsidRPr="002541B4" w:rsidRDefault="00D41127" w:rsidP="00196927">
            <w:pPr>
              <w:tabs>
                <w:tab w:val="left" w:pos="720"/>
              </w:tabs>
              <w:autoSpaceDN w:val="0"/>
              <w:spacing w:after="120"/>
              <w:jc w:val="both"/>
              <w:rPr>
                <w:color w:val="000000"/>
              </w:rPr>
            </w:pPr>
            <w:r>
              <w:rPr>
                <w:color w:val="000000"/>
              </w:rPr>
              <w:t>Mr. Johann Antoine</w:t>
            </w:r>
          </w:p>
        </w:tc>
        <w:tc>
          <w:tcPr>
            <w:tcW w:w="2177" w:type="dxa"/>
            <w:tcBorders>
              <w:top w:val="single" w:sz="4" w:space="0" w:color="auto"/>
              <w:left w:val="single" w:sz="4" w:space="0" w:color="auto"/>
              <w:bottom w:val="single" w:sz="4" w:space="0" w:color="auto"/>
              <w:right w:val="single" w:sz="4" w:space="0" w:color="auto"/>
            </w:tcBorders>
          </w:tcPr>
          <w:p w14:paraId="72E5F2E4" w14:textId="77777777" w:rsidR="00D41127" w:rsidRDefault="00D41127" w:rsidP="00196927">
            <w:pPr>
              <w:tabs>
                <w:tab w:val="left" w:pos="720"/>
              </w:tabs>
              <w:autoSpaceDN w:val="0"/>
              <w:spacing w:after="120"/>
              <w:jc w:val="both"/>
              <w:rPr>
                <w:color w:val="000000"/>
              </w:rPr>
            </w:pPr>
            <w:r w:rsidRPr="00F60F38">
              <w:rPr>
                <w:color w:val="000000"/>
              </w:rPr>
              <w:t>Time worked as project coordinator</w:t>
            </w:r>
          </w:p>
          <w:p w14:paraId="7AA400F2" w14:textId="77777777" w:rsidR="00D41127" w:rsidRPr="002541B4" w:rsidRDefault="00D41127" w:rsidP="00196927">
            <w:pPr>
              <w:tabs>
                <w:tab w:val="left" w:pos="720"/>
              </w:tabs>
              <w:autoSpaceDN w:val="0"/>
              <w:spacing w:after="120"/>
              <w:jc w:val="both"/>
              <w:rPr>
                <w:color w:val="000000"/>
              </w:rPr>
            </w:pPr>
            <w:r w:rsidRPr="00F60F38">
              <w:rPr>
                <w:color w:val="000000"/>
              </w:rPr>
              <w:t>€500</w:t>
            </w:r>
          </w:p>
        </w:tc>
      </w:tr>
      <w:tr w:rsidR="00D41127" w:rsidRPr="002541B4" w14:paraId="589E0520" w14:textId="77777777" w:rsidTr="00196927">
        <w:tc>
          <w:tcPr>
            <w:tcW w:w="3460" w:type="dxa"/>
            <w:tcBorders>
              <w:top w:val="single" w:sz="4" w:space="0" w:color="auto"/>
              <w:left w:val="single" w:sz="4" w:space="0" w:color="auto"/>
              <w:bottom w:val="single" w:sz="4" w:space="0" w:color="auto"/>
              <w:right w:val="single" w:sz="4" w:space="0" w:color="auto"/>
            </w:tcBorders>
          </w:tcPr>
          <w:p w14:paraId="2B73FD68" w14:textId="77777777" w:rsidR="00D41127" w:rsidRPr="002541B4" w:rsidRDefault="00D41127" w:rsidP="00196927">
            <w:pPr>
              <w:tabs>
                <w:tab w:val="left" w:pos="720"/>
              </w:tabs>
              <w:autoSpaceDN w:val="0"/>
              <w:spacing w:after="120"/>
              <w:jc w:val="both"/>
              <w:rPr>
                <w:color w:val="000000"/>
              </w:rPr>
            </w:pPr>
            <w:r>
              <w:rPr>
                <w:color w:val="000000"/>
              </w:rPr>
              <w:t>RLA7023</w:t>
            </w:r>
          </w:p>
        </w:tc>
        <w:tc>
          <w:tcPr>
            <w:tcW w:w="3091" w:type="dxa"/>
            <w:tcBorders>
              <w:top w:val="single" w:sz="4" w:space="0" w:color="auto"/>
              <w:left w:val="single" w:sz="4" w:space="0" w:color="auto"/>
              <w:bottom w:val="single" w:sz="4" w:space="0" w:color="auto"/>
              <w:right w:val="single" w:sz="4" w:space="0" w:color="auto"/>
            </w:tcBorders>
          </w:tcPr>
          <w:p w14:paraId="1BCD382E" w14:textId="77777777" w:rsidR="00D41127" w:rsidRPr="002541B4" w:rsidRDefault="00D41127" w:rsidP="00196927">
            <w:pPr>
              <w:tabs>
                <w:tab w:val="left" w:pos="720"/>
              </w:tabs>
              <w:autoSpaceDN w:val="0"/>
              <w:spacing w:after="120"/>
              <w:jc w:val="both"/>
              <w:rPr>
                <w:color w:val="000000"/>
              </w:rPr>
            </w:pPr>
            <w:r>
              <w:rPr>
                <w:color w:val="000000"/>
              </w:rPr>
              <w:t>Mr. Johann Antoine</w:t>
            </w:r>
          </w:p>
        </w:tc>
        <w:tc>
          <w:tcPr>
            <w:tcW w:w="2177" w:type="dxa"/>
            <w:tcBorders>
              <w:top w:val="single" w:sz="4" w:space="0" w:color="auto"/>
              <w:left w:val="single" w:sz="4" w:space="0" w:color="auto"/>
              <w:bottom w:val="single" w:sz="4" w:space="0" w:color="auto"/>
              <w:right w:val="single" w:sz="4" w:space="0" w:color="auto"/>
            </w:tcBorders>
          </w:tcPr>
          <w:p w14:paraId="2AF100EF" w14:textId="77777777" w:rsidR="00D41127" w:rsidRDefault="00D41127" w:rsidP="00196927">
            <w:pPr>
              <w:tabs>
                <w:tab w:val="left" w:pos="720"/>
              </w:tabs>
              <w:autoSpaceDN w:val="0"/>
              <w:spacing w:after="120"/>
              <w:jc w:val="both"/>
              <w:rPr>
                <w:color w:val="000000"/>
              </w:rPr>
            </w:pPr>
            <w:r w:rsidRPr="00F60F38">
              <w:rPr>
                <w:color w:val="000000"/>
              </w:rPr>
              <w:t>Internal Transport</w:t>
            </w:r>
          </w:p>
          <w:p w14:paraId="7ABDA634" w14:textId="77777777" w:rsidR="00D41127" w:rsidRPr="002541B4" w:rsidRDefault="00D41127" w:rsidP="00196927">
            <w:pPr>
              <w:tabs>
                <w:tab w:val="left" w:pos="720"/>
              </w:tabs>
              <w:autoSpaceDN w:val="0"/>
              <w:spacing w:after="120"/>
              <w:jc w:val="both"/>
              <w:rPr>
                <w:color w:val="000000"/>
              </w:rPr>
            </w:pPr>
            <w:r w:rsidRPr="00F60F38">
              <w:rPr>
                <w:color w:val="000000"/>
              </w:rPr>
              <w:t>€</w:t>
            </w:r>
            <w:r>
              <w:rPr>
                <w:color w:val="000000"/>
              </w:rPr>
              <w:t>550</w:t>
            </w:r>
          </w:p>
        </w:tc>
      </w:tr>
      <w:tr w:rsidR="00D41127" w:rsidRPr="002541B4" w14:paraId="53F36CB6" w14:textId="77777777" w:rsidTr="00196927">
        <w:tc>
          <w:tcPr>
            <w:tcW w:w="3460" w:type="dxa"/>
            <w:tcBorders>
              <w:top w:val="single" w:sz="4" w:space="0" w:color="auto"/>
              <w:left w:val="single" w:sz="4" w:space="0" w:color="auto"/>
              <w:bottom w:val="single" w:sz="4" w:space="0" w:color="auto"/>
              <w:right w:val="single" w:sz="4" w:space="0" w:color="auto"/>
            </w:tcBorders>
          </w:tcPr>
          <w:p w14:paraId="413771F8" w14:textId="77777777" w:rsidR="00D41127" w:rsidRPr="002541B4" w:rsidRDefault="00D41127" w:rsidP="00196927">
            <w:pPr>
              <w:tabs>
                <w:tab w:val="left" w:pos="720"/>
              </w:tabs>
              <w:autoSpaceDN w:val="0"/>
              <w:spacing w:after="120"/>
              <w:jc w:val="both"/>
              <w:rPr>
                <w:color w:val="000000"/>
              </w:rPr>
            </w:pPr>
            <w:r>
              <w:rPr>
                <w:color w:val="000000"/>
              </w:rPr>
              <w:t>NCR Jamaica</w:t>
            </w:r>
          </w:p>
        </w:tc>
        <w:tc>
          <w:tcPr>
            <w:tcW w:w="3091" w:type="dxa"/>
            <w:tcBorders>
              <w:top w:val="single" w:sz="4" w:space="0" w:color="auto"/>
              <w:left w:val="single" w:sz="4" w:space="0" w:color="auto"/>
              <w:bottom w:val="single" w:sz="4" w:space="0" w:color="auto"/>
              <w:right w:val="single" w:sz="4" w:space="0" w:color="auto"/>
            </w:tcBorders>
          </w:tcPr>
          <w:p w14:paraId="071C0CAA" w14:textId="77777777" w:rsidR="00D41127" w:rsidRPr="002541B4" w:rsidRDefault="00D41127" w:rsidP="00196927">
            <w:pPr>
              <w:tabs>
                <w:tab w:val="left" w:pos="720"/>
              </w:tabs>
              <w:autoSpaceDN w:val="0"/>
              <w:spacing w:after="120"/>
              <w:jc w:val="both"/>
              <w:rPr>
                <w:color w:val="000000"/>
              </w:rPr>
            </w:pPr>
            <w:r>
              <w:rPr>
                <w:color w:val="000000"/>
              </w:rPr>
              <w:t>Mr. Charles Grant</w:t>
            </w:r>
          </w:p>
        </w:tc>
        <w:tc>
          <w:tcPr>
            <w:tcW w:w="2177" w:type="dxa"/>
            <w:tcBorders>
              <w:top w:val="single" w:sz="4" w:space="0" w:color="auto"/>
              <w:left w:val="single" w:sz="4" w:space="0" w:color="auto"/>
              <w:bottom w:val="single" w:sz="4" w:space="0" w:color="auto"/>
              <w:right w:val="single" w:sz="4" w:space="0" w:color="auto"/>
            </w:tcBorders>
          </w:tcPr>
          <w:p w14:paraId="5A1E99DE" w14:textId="77777777" w:rsidR="00D41127" w:rsidRDefault="00D41127" w:rsidP="00196927">
            <w:pPr>
              <w:tabs>
                <w:tab w:val="left" w:pos="720"/>
              </w:tabs>
              <w:autoSpaceDN w:val="0"/>
              <w:spacing w:after="120"/>
              <w:jc w:val="both"/>
              <w:rPr>
                <w:color w:val="000000"/>
              </w:rPr>
            </w:pPr>
            <w:r w:rsidRPr="00F60F38">
              <w:rPr>
                <w:color w:val="000000"/>
              </w:rPr>
              <w:t>Time worked as national coordinator</w:t>
            </w:r>
          </w:p>
          <w:p w14:paraId="6301B7C2" w14:textId="77777777" w:rsidR="00D41127" w:rsidRPr="002541B4" w:rsidRDefault="00D41127" w:rsidP="00196927">
            <w:pPr>
              <w:tabs>
                <w:tab w:val="left" w:pos="720"/>
              </w:tabs>
              <w:autoSpaceDN w:val="0"/>
              <w:spacing w:after="120"/>
              <w:jc w:val="both"/>
              <w:rPr>
                <w:color w:val="000000"/>
              </w:rPr>
            </w:pPr>
            <w:r w:rsidRPr="00F60F38">
              <w:rPr>
                <w:color w:val="000000"/>
              </w:rPr>
              <w:t>€5</w:t>
            </w:r>
            <w:r>
              <w:rPr>
                <w:color w:val="000000"/>
              </w:rPr>
              <w:t>0</w:t>
            </w:r>
            <w:r w:rsidRPr="00F60F38">
              <w:rPr>
                <w:color w:val="000000"/>
              </w:rPr>
              <w:t>0</w:t>
            </w:r>
          </w:p>
        </w:tc>
      </w:tr>
      <w:tr w:rsidR="00D41127" w:rsidRPr="00F60F38" w14:paraId="2079D166" w14:textId="77777777" w:rsidTr="00196927">
        <w:tc>
          <w:tcPr>
            <w:tcW w:w="3460" w:type="dxa"/>
            <w:tcBorders>
              <w:top w:val="single" w:sz="4" w:space="0" w:color="auto"/>
              <w:left w:val="single" w:sz="4" w:space="0" w:color="auto"/>
              <w:bottom w:val="single" w:sz="4" w:space="0" w:color="auto"/>
              <w:right w:val="single" w:sz="4" w:space="0" w:color="auto"/>
            </w:tcBorders>
          </w:tcPr>
          <w:p w14:paraId="3C9E56C9" w14:textId="77777777" w:rsidR="00D41127" w:rsidRPr="00F60F38" w:rsidRDefault="00D41127" w:rsidP="00196927">
            <w:pPr>
              <w:tabs>
                <w:tab w:val="left" w:pos="720"/>
              </w:tabs>
              <w:autoSpaceDN w:val="0"/>
              <w:spacing w:after="120"/>
              <w:jc w:val="both"/>
              <w:rPr>
                <w:b/>
                <w:bCs/>
                <w:color w:val="000000"/>
              </w:rPr>
            </w:pPr>
            <w:r w:rsidRPr="00F60F38">
              <w:rPr>
                <w:b/>
                <w:bCs/>
                <w:color w:val="000000"/>
              </w:rPr>
              <w:t>Total</w:t>
            </w:r>
          </w:p>
        </w:tc>
        <w:tc>
          <w:tcPr>
            <w:tcW w:w="3091" w:type="dxa"/>
            <w:tcBorders>
              <w:top w:val="single" w:sz="4" w:space="0" w:color="auto"/>
              <w:left w:val="single" w:sz="4" w:space="0" w:color="auto"/>
              <w:bottom w:val="single" w:sz="4" w:space="0" w:color="auto"/>
              <w:right w:val="single" w:sz="4" w:space="0" w:color="auto"/>
            </w:tcBorders>
          </w:tcPr>
          <w:p w14:paraId="2174409A" w14:textId="77777777" w:rsidR="00D41127" w:rsidRPr="00F60F38" w:rsidRDefault="00D41127" w:rsidP="00196927">
            <w:pPr>
              <w:tabs>
                <w:tab w:val="left" w:pos="720"/>
              </w:tabs>
              <w:autoSpaceDN w:val="0"/>
              <w:spacing w:after="120"/>
              <w:jc w:val="both"/>
              <w:rPr>
                <w:b/>
                <w:bCs/>
                <w:color w:val="000000"/>
              </w:rPr>
            </w:pPr>
          </w:p>
        </w:tc>
        <w:tc>
          <w:tcPr>
            <w:tcW w:w="2177" w:type="dxa"/>
            <w:tcBorders>
              <w:top w:val="single" w:sz="4" w:space="0" w:color="auto"/>
              <w:left w:val="single" w:sz="4" w:space="0" w:color="auto"/>
              <w:bottom w:val="single" w:sz="4" w:space="0" w:color="auto"/>
              <w:right w:val="single" w:sz="4" w:space="0" w:color="auto"/>
            </w:tcBorders>
          </w:tcPr>
          <w:p w14:paraId="03DF16C9" w14:textId="77777777" w:rsidR="00D41127" w:rsidRPr="00F60F38" w:rsidRDefault="00D41127" w:rsidP="00196927">
            <w:pPr>
              <w:tabs>
                <w:tab w:val="left" w:pos="720"/>
              </w:tabs>
              <w:autoSpaceDN w:val="0"/>
              <w:spacing w:after="120"/>
              <w:jc w:val="both"/>
              <w:rPr>
                <w:b/>
                <w:bCs/>
                <w:color w:val="000000"/>
              </w:rPr>
            </w:pPr>
            <w:r w:rsidRPr="00F60F38">
              <w:rPr>
                <w:b/>
                <w:bCs/>
                <w:color w:val="000000"/>
              </w:rPr>
              <w:t>€2050</w:t>
            </w:r>
          </w:p>
        </w:tc>
      </w:tr>
    </w:tbl>
    <w:p w14:paraId="3721FFF3" w14:textId="77777777" w:rsidR="00D41127" w:rsidRDefault="00D41127" w:rsidP="009742DD">
      <w:pPr>
        <w:spacing w:after="200" w:line="360" w:lineRule="auto"/>
        <w:jc w:val="both"/>
        <w:rPr>
          <w:color w:val="000000"/>
          <w:lang w:val="en-029"/>
        </w:rPr>
      </w:pPr>
    </w:p>
    <w:p w14:paraId="4CDF1592" w14:textId="5F0DFFFA" w:rsidR="009742DD" w:rsidRPr="005245A0" w:rsidRDefault="009742DD" w:rsidP="009742DD">
      <w:pPr>
        <w:spacing w:after="200" w:line="360" w:lineRule="auto"/>
        <w:jc w:val="both"/>
        <w:rPr>
          <w:color w:val="000000"/>
          <w:lang w:val="en-029"/>
        </w:rPr>
      </w:pPr>
      <w:r w:rsidRPr="005245A0">
        <w:rPr>
          <w:color w:val="000000"/>
          <w:lang w:val="en-029"/>
        </w:rPr>
        <w:t>This report has been compiled by Charles Grant, ARCAL National coordinator.</w:t>
      </w:r>
    </w:p>
    <w:p w14:paraId="254B59B5" w14:textId="77777777" w:rsidR="009742DD" w:rsidRDefault="009742DD" w:rsidP="009742DD">
      <w:pPr>
        <w:spacing w:after="200" w:line="276" w:lineRule="auto"/>
        <w:rPr>
          <w:b/>
          <w:color w:val="000000"/>
          <w:lang w:val="en-029"/>
        </w:rPr>
      </w:pPr>
      <w:r>
        <w:rPr>
          <w:b/>
          <w:color w:val="000000"/>
          <w:lang w:val="en-029"/>
        </w:rPr>
        <w:br w:type="page"/>
      </w:r>
    </w:p>
    <w:p w14:paraId="56BD3C29" w14:textId="77777777" w:rsidR="009742DD" w:rsidRDefault="009742DD" w:rsidP="009742DD">
      <w:pPr>
        <w:spacing w:after="200" w:line="360" w:lineRule="auto"/>
        <w:jc w:val="center"/>
        <w:rPr>
          <w:b/>
          <w:color w:val="000000"/>
          <w:lang w:val="en-029"/>
        </w:rPr>
      </w:pPr>
      <w:r>
        <w:rPr>
          <w:b/>
          <w:color w:val="000000"/>
          <w:lang w:val="en-029"/>
        </w:rPr>
        <w:lastRenderedPageBreak/>
        <w:t>PROJECT COUNTERPART SUMMARIES:</w:t>
      </w:r>
    </w:p>
    <w:p w14:paraId="34B9CEB5" w14:textId="77777777" w:rsidR="009742DD" w:rsidRPr="005245A0" w:rsidRDefault="009742DD" w:rsidP="009742DD">
      <w:pPr>
        <w:spacing w:after="200" w:line="360" w:lineRule="auto"/>
        <w:jc w:val="both"/>
        <w:rPr>
          <w:b/>
          <w:color w:val="000000"/>
          <w:lang w:val="en-029"/>
        </w:rPr>
      </w:pPr>
      <w:r w:rsidRPr="005245A0">
        <w:rPr>
          <w:b/>
          <w:color w:val="000000"/>
          <w:lang w:val="en-029"/>
        </w:rPr>
        <w:t>INTRODUCTION</w:t>
      </w:r>
    </w:p>
    <w:p w14:paraId="573BB91D" w14:textId="77777777" w:rsidR="009742DD" w:rsidRPr="005245A0" w:rsidRDefault="009742DD" w:rsidP="009742DD">
      <w:pPr>
        <w:spacing w:before="360" w:after="240" w:line="360" w:lineRule="auto"/>
        <w:jc w:val="both"/>
        <w:rPr>
          <w:color w:val="000000"/>
          <w:lang w:val="en-029"/>
        </w:rPr>
      </w:pPr>
      <w:r w:rsidRPr="00400ABA">
        <w:rPr>
          <w:b/>
          <w:color w:val="000000"/>
          <w:lang w:val="en-029"/>
        </w:rPr>
        <w:t>RLA6079</w:t>
      </w:r>
      <w:r w:rsidRPr="005245A0">
        <w:rPr>
          <w:b/>
          <w:color w:val="000000"/>
          <w:lang w:val="en-029"/>
        </w:rPr>
        <w:t xml:space="preserve">: </w:t>
      </w:r>
      <w:r w:rsidRPr="005245A0">
        <w:rPr>
          <w:color w:val="000000"/>
          <w:lang w:val="en-029"/>
        </w:rPr>
        <w:t>“</w:t>
      </w:r>
      <w:r w:rsidRPr="00400ABA">
        <w:rPr>
          <w:color w:val="000000"/>
          <w:lang w:val="en-029"/>
        </w:rPr>
        <w:t>Using Stable Isotope Techniques for Monitoring and Interventions to Improve Young Child Nutrition</w:t>
      </w:r>
      <w:r w:rsidRPr="005245A0">
        <w:rPr>
          <w:color w:val="000000"/>
          <w:lang w:val="en-029"/>
        </w:rPr>
        <w:t>” (</w:t>
      </w:r>
      <w:r w:rsidRPr="00400ABA">
        <w:rPr>
          <w:color w:val="000000"/>
          <w:lang w:val="en-029"/>
        </w:rPr>
        <w:t>ARCAL CLVI</w:t>
      </w:r>
      <w:r w:rsidRPr="005245A0">
        <w:rPr>
          <w:color w:val="000000"/>
          <w:lang w:val="en-029"/>
        </w:rPr>
        <w:t>)</w:t>
      </w:r>
    </w:p>
    <w:p w14:paraId="293972B1" w14:textId="070B2B89" w:rsidR="009742DD" w:rsidRPr="005245A0" w:rsidRDefault="00B678D7" w:rsidP="009742DD">
      <w:pPr>
        <w:spacing w:before="360" w:after="240" w:line="360" w:lineRule="auto"/>
        <w:jc w:val="both"/>
        <w:rPr>
          <w:color w:val="000000"/>
          <w:lang w:val="en-029"/>
        </w:rPr>
      </w:pPr>
      <w:bookmarkStart w:id="6" w:name="_Hlk98249626"/>
      <w:r>
        <w:rPr>
          <w:color w:val="000000"/>
          <w:lang w:val="en-029"/>
        </w:rPr>
        <w:t>P</w:t>
      </w:r>
      <w:r>
        <w:rPr>
          <w:color w:val="000000"/>
          <w:lang w:val="en-029"/>
        </w:rPr>
        <w:t>roject in closing</w:t>
      </w:r>
      <w:r>
        <w:rPr>
          <w:color w:val="000000"/>
          <w:lang w:val="en-029"/>
        </w:rPr>
        <w:t>,  no activities planned for the period</w:t>
      </w:r>
      <w:r w:rsidR="009742DD" w:rsidRPr="005245A0">
        <w:rPr>
          <w:color w:val="000000"/>
          <w:lang w:val="en-029"/>
        </w:rPr>
        <w:t>.</w:t>
      </w:r>
    </w:p>
    <w:bookmarkEnd w:id="6"/>
    <w:p w14:paraId="1BF1AC05" w14:textId="77777777" w:rsidR="009742DD" w:rsidRPr="005245A0" w:rsidRDefault="009742DD" w:rsidP="009742DD">
      <w:pPr>
        <w:spacing w:before="360" w:after="240" w:line="360" w:lineRule="auto"/>
        <w:jc w:val="both"/>
        <w:rPr>
          <w:b/>
          <w:lang w:val="en-029"/>
        </w:rPr>
      </w:pPr>
      <w:r w:rsidRPr="005245A0">
        <w:rPr>
          <w:b/>
          <w:lang w:val="en-029"/>
        </w:rPr>
        <w:t>1. EXECUTIVE SUMMARY</w:t>
      </w:r>
    </w:p>
    <w:p w14:paraId="23328F18" w14:textId="3A0E0076" w:rsidR="009742DD" w:rsidRPr="005245A0" w:rsidRDefault="00B678D7" w:rsidP="009742DD">
      <w:pPr>
        <w:spacing w:before="360" w:after="240" w:line="360" w:lineRule="auto"/>
        <w:jc w:val="both"/>
        <w:rPr>
          <w:b/>
          <w:lang w:val="en-029"/>
        </w:rPr>
      </w:pPr>
      <w:r w:rsidRPr="00B678D7">
        <w:rPr>
          <w:bCs/>
          <w:lang w:val="en-029"/>
        </w:rPr>
        <w:t>Project in closing,  no activities planned for the period.</w:t>
      </w:r>
      <w:r w:rsidR="009742DD" w:rsidRPr="005245A0">
        <w:rPr>
          <w:b/>
          <w:lang w:val="en-029"/>
        </w:rPr>
        <w:t>2. IMPACT OF PROJECT ACTIVITIES IN THE COUNTRY</w:t>
      </w:r>
    </w:p>
    <w:p w14:paraId="490D7780" w14:textId="77777777" w:rsidR="00B678D7" w:rsidRDefault="00B678D7" w:rsidP="009742DD">
      <w:pPr>
        <w:spacing w:before="360" w:after="240" w:line="360" w:lineRule="auto"/>
        <w:jc w:val="both"/>
        <w:rPr>
          <w:bCs/>
          <w:lang w:val="en-029"/>
        </w:rPr>
      </w:pPr>
      <w:r w:rsidRPr="00B678D7">
        <w:rPr>
          <w:bCs/>
          <w:lang w:val="en-029"/>
        </w:rPr>
        <w:t>Project in closing,  no activities planned for the period.</w:t>
      </w:r>
    </w:p>
    <w:p w14:paraId="06FC9FC2" w14:textId="3A0E1376" w:rsidR="009742DD" w:rsidRPr="005245A0" w:rsidRDefault="009742DD" w:rsidP="009742DD">
      <w:pPr>
        <w:spacing w:before="360" w:after="240" w:line="360" w:lineRule="auto"/>
        <w:jc w:val="both"/>
        <w:rPr>
          <w:b/>
          <w:lang w:val="en-029"/>
        </w:rPr>
      </w:pPr>
      <w:r w:rsidRPr="005245A0">
        <w:rPr>
          <w:b/>
          <w:lang w:val="en-029"/>
        </w:rPr>
        <w:t>3. RESULTS</w:t>
      </w:r>
    </w:p>
    <w:p w14:paraId="2E8EDF02" w14:textId="77777777" w:rsidR="00B678D7" w:rsidRDefault="00B678D7" w:rsidP="009742DD">
      <w:pPr>
        <w:spacing w:before="360" w:after="240" w:line="360" w:lineRule="auto"/>
        <w:jc w:val="both"/>
        <w:rPr>
          <w:bCs/>
          <w:lang w:val="en-029"/>
        </w:rPr>
      </w:pPr>
      <w:r w:rsidRPr="00B678D7">
        <w:rPr>
          <w:bCs/>
          <w:lang w:val="en-029"/>
        </w:rPr>
        <w:t>Project in closing,  no activities planned for the period.</w:t>
      </w:r>
    </w:p>
    <w:p w14:paraId="48CB47AB" w14:textId="59370385" w:rsidR="009742DD" w:rsidRPr="005245A0" w:rsidRDefault="009742DD" w:rsidP="009742DD">
      <w:pPr>
        <w:spacing w:before="360" w:after="240" w:line="360" w:lineRule="auto"/>
        <w:jc w:val="both"/>
        <w:rPr>
          <w:b/>
          <w:lang w:val="en-029"/>
        </w:rPr>
      </w:pPr>
      <w:r w:rsidRPr="005245A0">
        <w:rPr>
          <w:b/>
          <w:lang w:val="en-029"/>
        </w:rPr>
        <w:t>4. DIFFICULTIES AND PROBLEMS PRESENTED DURING THE PROGRESS OF THE PROJECT:</w:t>
      </w:r>
    </w:p>
    <w:p w14:paraId="39895346" w14:textId="77777777" w:rsidR="009742DD" w:rsidRPr="005245A0" w:rsidRDefault="009742DD" w:rsidP="009742DD">
      <w:pPr>
        <w:spacing w:before="360" w:after="240" w:line="360" w:lineRule="auto"/>
        <w:jc w:val="both"/>
        <w:rPr>
          <w:lang w:val="en-029"/>
        </w:rPr>
      </w:pPr>
      <w:r w:rsidRPr="005245A0">
        <w:rPr>
          <w:lang w:val="en-029"/>
        </w:rPr>
        <w:t>None reported.</w:t>
      </w:r>
    </w:p>
    <w:p w14:paraId="644C6A56" w14:textId="77777777" w:rsidR="009742DD" w:rsidRDefault="009742DD" w:rsidP="009742DD">
      <w:pPr>
        <w:spacing w:after="200" w:line="276" w:lineRule="auto"/>
        <w:rPr>
          <w:b/>
          <w:color w:val="000000"/>
          <w:lang w:val="en-029"/>
        </w:rPr>
      </w:pPr>
      <w:r>
        <w:rPr>
          <w:b/>
          <w:color w:val="000000"/>
          <w:lang w:val="en-029"/>
        </w:rPr>
        <w:br w:type="page"/>
      </w:r>
    </w:p>
    <w:p w14:paraId="62985123" w14:textId="77777777" w:rsidR="009742DD" w:rsidRPr="005245A0" w:rsidRDefault="009742DD" w:rsidP="009742DD">
      <w:pPr>
        <w:spacing w:after="200" w:line="360" w:lineRule="auto"/>
        <w:jc w:val="both"/>
        <w:rPr>
          <w:b/>
          <w:color w:val="000000"/>
          <w:lang w:val="en-029"/>
        </w:rPr>
      </w:pPr>
      <w:r w:rsidRPr="005245A0">
        <w:rPr>
          <w:b/>
          <w:color w:val="000000"/>
          <w:lang w:val="en-029"/>
        </w:rPr>
        <w:lastRenderedPageBreak/>
        <w:t>INTRODUCTION</w:t>
      </w:r>
    </w:p>
    <w:p w14:paraId="086D9B23" w14:textId="77777777" w:rsidR="009742DD" w:rsidRPr="005245A0" w:rsidRDefault="009742DD" w:rsidP="009742DD">
      <w:pPr>
        <w:spacing w:before="360" w:after="240" w:line="360" w:lineRule="auto"/>
        <w:jc w:val="both"/>
        <w:rPr>
          <w:b/>
          <w:color w:val="000000"/>
          <w:highlight w:val="yellow"/>
          <w:lang w:val="en-029"/>
        </w:rPr>
      </w:pPr>
      <w:r w:rsidRPr="005245A0">
        <w:rPr>
          <w:b/>
          <w:color w:val="000000"/>
          <w:lang w:val="en-029"/>
        </w:rPr>
        <w:t xml:space="preserve">RLA6084: </w:t>
      </w:r>
      <w:r w:rsidRPr="005245A0">
        <w:rPr>
          <w:color w:val="000000"/>
          <w:lang w:val="en-029"/>
        </w:rPr>
        <w:t>"</w:t>
      </w:r>
      <w:r w:rsidRPr="005245A0">
        <w:t xml:space="preserve"> </w:t>
      </w:r>
      <w:r w:rsidRPr="005245A0">
        <w:rPr>
          <w:color w:val="000000"/>
          <w:lang w:val="en-029"/>
        </w:rPr>
        <w:t>Strengthening Regional Human Resource Development in Different Areas of Radio</w:t>
      </w:r>
      <w:r>
        <w:rPr>
          <w:color w:val="000000"/>
          <w:lang w:val="en-029"/>
        </w:rPr>
        <w:t>-</w:t>
      </w:r>
      <w:r w:rsidRPr="005245A0">
        <w:rPr>
          <w:color w:val="000000"/>
          <w:lang w:val="en-029"/>
        </w:rPr>
        <w:t>pharmacy "(ARCAL CLXIX)</w:t>
      </w:r>
    </w:p>
    <w:p w14:paraId="6FE54502" w14:textId="77777777" w:rsidR="009742DD" w:rsidRPr="005245A0" w:rsidRDefault="009742DD" w:rsidP="009742DD">
      <w:pPr>
        <w:spacing w:before="360" w:after="240" w:line="360" w:lineRule="auto"/>
        <w:jc w:val="both"/>
        <w:rPr>
          <w:color w:val="000000"/>
          <w:lang w:val="en-029"/>
        </w:rPr>
      </w:pPr>
      <w:r w:rsidRPr="005245A0">
        <w:rPr>
          <w:color w:val="000000"/>
          <w:lang w:val="en-029"/>
        </w:rPr>
        <w:t xml:space="preserve">This project aims to strengthen the partnerships of national institutions in the region to provide access to radiopharmaceuticals in all countries. Brazil, Cuba, Uruguay, </w:t>
      </w:r>
      <w:proofErr w:type="gramStart"/>
      <w:r w:rsidRPr="005245A0">
        <w:rPr>
          <w:color w:val="000000"/>
          <w:lang w:val="en-029"/>
        </w:rPr>
        <w:t>Argentina</w:t>
      </w:r>
      <w:proofErr w:type="gramEnd"/>
      <w:r w:rsidRPr="005245A0">
        <w:rPr>
          <w:color w:val="000000"/>
          <w:lang w:val="en-029"/>
        </w:rPr>
        <w:t xml:space="preserve"> and Peru, possess infrastructure that can serve as a basis for the propagation of the activity and overall regional solutions that benefit all the participating countries. Relevant international partners are the World Health Organization (WHO) and the United Nations Scientific Committee on the Effects of Atomic Radiation (UNSCEAR).</w:t>
      </w:r>
    </w:p>
    <w:p w14:paraId="49955FE0" w14:textId="77777777" w:rsidR="009742DD" w:rsidRPr="005245A0" w:rsidRDefault="009742DD" w:rsidP="009742DD">
      <w:pPr>
        <w:spacing w:before="360" w:after="240" w:line="360" w:lineRule="auto"/>
        <w:jc w:val="both"/>
        <w:rPr>
          <w:b/>
          <w:lang w:val="en-029"/>
        </w:rPr>
      </w:pPr>
      <w:r w:rsidRPr="005245A0">
        <w:rPr>
          <w:b/>
          <w:lang w:val="en-029"/>
        </w:rPr>
        <w:t>1. EXECUTIVE SUMMARY</w:t>
      </w:r>
    </w:p>
    <w:p w14:paraId="028C01D9" w14:textId="77777777" w:rsidR="009742DD" w:rsidRPr="005245A0" w:rsidRDefault="009742DD" w:rsidP="009742DD">
      <w:pPr>
        <w:spacing w:before="360" w:after="240" w:line="360" w:lineRule="auto"/>
        <w:jc w:val="both"/>
        <w:rPr>
          <w:lang w:val="en-029"/>
        </w:rPr>
      </w:pPr>
      <w:r w:rsidRPr="005245A0">
        <w:rPr>
          <w:lang w:val="en-029"/>
        </w:rPr>
        <w:t>Jamaica participated in the following project meetings/workshops:</w:t>
      </w:r>
    </w:p>
    <w:p w14:paraId="502FA3C5" w14:textId="77777777" w:rsidR="009742DD" w:rsidRPr="005245A0" w:rsidRDefault="009742DD" w:rsidP="009742DD">
      <w:pPr>
        <w:numPr>
          <w:ilvl w:val="0"/>
          <w:numId w:val="15"/>
        </w:numPr>
        <w:tabs>
          <w:tab w:val="clear" w:pos="360"/>
          <w:tab w:val="num" w:pos="0"/>
          <w:tab w:val="num" w:pos="720"/>
        </w:tabs>
        <w:spacing w:line="360" w:lineRule="auto"/>
        <w:rPr>
          <w:color w:val="000000"/>
        </w:rPr>
      </w:pPr>
      <w:r w:rsidRPr="005245A0">
        <w:rPr>
          <w:color w:val="000000"/>
        </w:rPr>
        <w:t>Participation by the project coordinator (coordination meetings, workshops and working groups).</w:t>
      </w:r>
    </w:p>
    <w:p w14:paraId="4EAA906A" w14:textId="77777777" w:rsidR="009742DD" w:rsidRPr="005245A0" w:rsidRDefault="009742DD" w:rsidP="009742DD">
      <w:pPr>
        <w:spacing w:before="360" w:after="240" w:line="360" w:lineRule="auto"/>
        <w:jc w:val="both"/>
        <w:rPr>
          <w:color w:val="000000"/>
        </w:rPr>
      </w:pPr>
      <w:r w:rsidRPr="005245A0">
        <w:rPr>
          <w:color w:val="000000"/>
        </w:rPr>
        <w:t xml:space="preserve">The working group with participants from seven selected countries (Uruguay, Cuba, Argentina, Panama, Mexico, </w:t>
      </w:r>
      <w:proofErr w:type="gramStart"/>
      <w:r w:rsidRPr="005245A0">
        <w:rPr>
          <w:color w:val="000000"/>
        </w:rPr>
        <w:t>Columbia</w:t>
      </w:r>
      <w:proofErr w:type="gramEnd"/>
      <w:r w:rsidRPr="005245A0">
        <w:rPr>
          <w:color w:val="000000"/>
        </w:rPr>
        <w:t xml:space="preserve"> and Jamaica) did significant work throughout 2021. This group was previously tasked to strategize virtually on the production of specialization programmes in radio-pharmacy including different types of training.</w:t>
      </w:r>
    </w:p>
    <w:p w14:paraId="007306CE" w14:textId="77777777" w:rsidR="009742DD" w:rsidRPr="005245A0" w:rsidRDefault="009742DD" w:rsidP="009742DD">
      <w:pPr>
        <w:spacing w:before="360" w:after="240"/>
        <w:jc w:val="both"/>
        <w:rPr>
          <w:color w:val="000000"/>
        </w:rPr>
      </w:pPr>
      <w:r w:rsidRPr="005245A0">
        <w:rPr>
          <w:color w:val="000000"/>
        </w:rPr>
        <w:t xml:space="preserve">July 02, 2021 – </w:t>
      </w:r>
      <w:r w:rsidRPr="005245A0">
        <w:rPr>
          <w:color w:val="000000"/>
        </w:rPr>
        <w:tab/>
        <w:t>First virtual meeting of the designated working group</w:t>
      </w:r>
    </w:p>
    <w:p w14:paraId="57D8CD93" w14:textId="77777777" w:rsidR="009742DD" w:rsidRPr="005245A0" w:rsidRDefault="009742DD" w:rsidP="009742DD">
      <w:pPr>
        <w:spacing w:before="360" w:after="240"/>
        <w:jc w:val="both"/>
        <w:rPr>
          <w:color w:val="000000"/>
        </w:rPr>
      </w:pPr>
      <w:r w:rsidRPr="005245A0">
        <w:rPr>
          <w:color w:val="000000"/>
        </w:rPr>
        <w:t xml:space="preserve">July 30, 2021 – </w:t>
      </w:r>
      <w:r w:rsidRPr="005245A0">
        <w:rPr>
          <w:color w:val="000000"/>
        </w:rPr>
        <w:tab/>
        <w:t>Second virtual meeting of the working group</w:t>
      </w:r>
    </w:p>
    <w:p w14:paraId="335357D9" w14:textId="77777777" w:rsidR="009742DD" w:rsidRPr="005245A0" w:rsidRDefault="009742DD" w:rsidP="009742DD">
      <w:pPr>
        <w:spacing w:before="360" w:after="240"/>
        <w:jc w:val="both"/>
        <w:rPr>
          <w:color w:val="000000"/>
        </w:rPr>
      </w:pPr>
      <w:r w:rsidRPr="005245A0">
        <w:rPr>
          <w:color w:val="000000"/>
        </w:rPr>
        <w:t xml:space="preserve">October 22, 2021 – </w:t>
      </w:r>
      <w:r w:rsidRPr="005245A0">
        <w:rPr>
          <w:color w:val="000000"/>
        </w:rPr>
        <w:tab/>
        <w:t>Third virtual meeting of the working group</w:t>
      </w:r>
    </w:p>
    <w:p w14:paraId="1F5DDDCD" w14:textId="77777777" w:rsidR="009742DD" w:rsidRPr="005245A0" w:rsidRDefault="009742DD" w:rsidP="009742DD">
      <w:pPr>
        <w:spacing w:before="360" w:after="240"/>
        <w:jc w:val="both"/>
        <w:rPr>
          <w:color w:val="000000"/>
        </w:rPr>
      </w:pPr>
      <w:r w:rsidRPr="005245A0">
        <w:rPr>
          <w:color w:val="000000"/>
        </w:rPr>
        <w:t>November 8 -12, 2021 - Virtual meeting of the working group and the experts in curriculum development</w:t>
      </w:r>
    </w:p>
    <w:p w14:paraId="6F12BD43" w14:textId="45568390" w:rsidR="009742DD" w:rsidRPr="005245A0" w:rsidRDefault="009742DD" w:rsidP="009742DD">
      <w:pPr>
        <w:spacing w:before="360" w:after="240"/>
        <w:jc w:val="both"/>
        <w:rPr>
          <w:color w:val="000000"/>
        </w:rPr>
      </w:pPr>
      <w:r w:rsidRPr="005245A0">
        <w:rPr>
          <w:color w:val="000000"/>
        </w:rPr>
        <w:t>December 13 - 17, 2021 – Participation in the IAEA Virtual Regional Train-the Trainers Course in Radio</w:t>
      </w:r>
      <w:r w:rsidR="00B678D7">
        <w:rPr>
          <w:color w:val="000000"/>
        </w:rPr>
        <w:t>-</w:t>
      </w:r>
      <w:r w:rsidRPr="005245A0">
        <w:rPr>
          <w:color w:val="000000"/>
        </w:rPr>
        <w:t>pharmacy</w:t>
      </w:r>
    </w:p>
    <w:p w14:paraId="3CF3B198" w14:textId="77777777" w:rsidR="009742DD" w:rsidRPr="005245A0" w:rsidRDefault="009742DD" w:rsidP="009742DD">
      <w:pPr>
        <w:spacing w:before="360" w:after="240" w:line="360" w:lineRule="auto"/>
        <w:jc w:val="both"/>
        <w:rPr>
          <w:lang w:val="en-029"/>
        </w:rPr>
      </w:pPr>
      <w:r w:rsidRPr="005245A0">
        <w:rPr>
          <w:lang w:val="en-029"/>
        </w:rPr>
        <w:lastRenderedPageBreak/>
        <w:t>b)</w:t>
      </w:r>
      <w:r w:rsidRPr="005245A0">
        <w:rPr>
          <w:lang w:val="en-029"/>
        </w:rPr>
        <w:tab/>
        <w:t>Resources contributed by the country to the project (include the detailed account as required in the table of financial cash indicators).</w:t>
      </w:r>
    </w:p>
    <w:p w14:paraId="6BF0F09A" w14:textId="77777777" w:rsidR="009742DD" w:rsidRPr="005245A0" w:rsidRDefault="009742DD" w:rsidP="009742DD">
      <w:pPr>
        <w:spacing w:before="360" w:after="240" w:line="360" w:lineRule="auto"/>
        <w:jc w:val="both"/>
        <w:rPr>
          <w:lang w:val="en-029"/>
        </w:rPr>
      </w:pPr>
      <w:r w:rsidRPr="005245A0">
        <w:rPr>
          <w:lang w:val="en-029"/>
        </w:rPr>
        <w:t>•</w:t>
      </w:r>
      <w:r w:rsidRPr="005245A0">
        <w:rPr>
          <w:lang w:val="en-029"/>
        </w:rPr>
        <w:tab/>
        <w:t>Other than time spent as project coordinator, there was no additional financial contribution made to the project by Jamaica.</w:t>
      </w:r>
    </w:p>
    <w:p w14:paraId="154B42BA" w14:textId="77777777" w:rsidR="009742DD" w:rsidRPr="005245A0" w:rsidRDefault="009742DD" w:rsidP="009742DD">
      <w:pPr>
        <w:spacing w:before="360" w:after="240" w:line="360" w:lineRule="auto"/>
        <w:jc w:val="both"/>
        <w:rPr>
          <w:b/>
          <w:lang w:val="en-029"/>
        </w:rPr>
      </w:pPr>
      <w:r w:rsidRPr="005245A0">
        <w:rPr>
          <w:b/>
          <w:lang w:val="en-029"/>
        </w:rPr>
        <w:t>2. IMPACT OF PROJECT ACTIVITIES IN THE COUNTRY</w:t>
      </w:r>
    </w:p>
    <w:p w14:paraId="034B99F0" w14:textId="77777777" w:rsidR="009742DD" w:rsidRPr="005245A0" w:rsidRDefault="009742DD" w:rsidP="009742DD">
      <w:pPr>
        <w:spacing w:before="360" w:after="240" w:line="360" w:lineRule="auto"/>
        <w:jc w:val="both"/>
        <w:rPr>
          <w:bCs/>
          <w:lang w:val="en-029"/>
        </w:rPr>
      </w:pPr>
      <w:r w:rsidRPr="005245A0">
        <w:rPr>
          <w:bCs/>
          <w:lang w:val="en-029"/>
        </w:rPr>
        <w:t xml:space="preserve">Highlight actual contributions of project activities, quantitatively and qualitatively, as far as possible. </w:t>
      </w:r>
    </w:p>
    <w:p w14:paraId="065D40CA" w14:textId="230216FD" w:rsidR="009742DD" w:rsidRPr="005245A0" w:rsidRDefault="009742DD" w:rsidP="009742DD">
      <w:pPr>
        <w:spacing w:before="360" w:after="240" w:line="360" w:lineRule="auto"/>
        <w:jc w:val="both"/>
        <w:rPr>
          <w:bCs/>
          <w:lang w:val="en-029"/>
        </w:rPr>
      </w:pPr>
      <w:r w:rsidRPr="005245A0">
        <w:rPr>
          <w:bCs/>
          <w:lang w:val="en-029"/>
        </w:rPr>
        <w:t>•</w:t>
      </w:r>
      <w:r w:rsidRPr="005245A0">
        <w:rPr>
          <w:bCs/>
          <w:lang w:val="en-029"/>
        </w:rPr>
        <w:tab/>
        <w:t>As the only English-speaking Caribbean country involved in the project, there is great need for the development of a regional strategy and training programmes to overcome human resource development gaps in this field in a sustainable manner. Participation in the Train-the-Trainers Course will have significant impact on the training of pharmacists and other scientific professionals in the Radio</w:t>
      </w:r>
      <w:r w:rsidR="00B678D7">
        <w:rPr>
          <w:bCs/>
          <w:lang w:val="en-029"/>
        </w:rPr>
        <w:t>-</w:t>
      </w:r>
      <w:r w:rsidRPr="005245A0">
        <w:rPr>
          <w:bCs/>
          <w:lang w:val="en-029"/>
        </w:rPr>
        <w:t>pharmacy.</w:t>
      </w:r>
    </w:p>
    <w:p w14:paraId="428B4C7E" w14:textId="22389C10" w:rsidR="009742DD" w:rsidRPr="005245A0" w:rsidRDefault="009742DD" w:rsidP="009742DD">
      <w:pPr>
        <w:spacing w:before="360" w:after="240" w:line="360" w:lineRule="auto"/>
        <w:jc w:val="both"/>
        <w:rPr>
          <w:bCs/>
          <w:lang w:val="en-029"/>
        </w:rPr>
      </w:pPr>
      <w:r w:rsidRPr="005245A0">
        <w:rPr>
          <w:bCs/>
          <w:lang w:val="en-029"/>
        </w:rPr>
        <w:t>•</w:t>
      </w:r>
      <w:r w:rsidRPr="005245A0">
        <w:rPr>
          <w:bCs/>
          <w:lang w:val="en-029"/>
        </w:rPr>
        <w:tab/>
        <w:t>Efforts from this project will be based on a regional network of collaboration and training between academic institutions and health-care facilities. This harmonized strategy will employ different forms of radio</w:t>
      </w:r>
      <w:r w:rsidR="00B678D7">
        <w:rPr>
          <w:bCs/>
          <w:lang w:val="en-029"/>
        </w:rPr>
        <w:t>-</w:t>
      </w:r>
      <w:r w:rsidRPr="005245A0">
        <w:rPr>
          <w:bCs/>
          <w:lang w:val="en-029"/>
        </w:rPr>
        <w:t>pharmacy training including e-learning combined with experiential practice. The University of the West Indies, Mona Campus (which currently offers a Doctor of Pharmacy program) in collaboration with the University Hospital of the West Indies is ideally poised to benefit from the implementation of this activity. The UWI is currently ranked as the #1 university in the Caribbean, within the top 2% in Latin America and in the top 4% of universities in the world. This project is therefore of immense benefit to the specialized training of pharmacists in Jamaica as well as other countries in the Caribbean.</w:t>
      </w:r>
    </w:p>
    <w:p w14:paraId="750256B3" w14:textId="77777777" w:rsidR="009742DD" w:rsidRPr="005245A0" w:rsidRDefault="009742DD" w:rsidP="009742DD">
      <w:pPr>
        <w:spacing w:before="360" w:after="240" w:line="360" w:lineRule="auto"/>
        <w:jc w:val="both"/>
        <w:rPr>
          <w:b/>
          <w:lang w:val="en-029"/>
        </w:rPr>
      </w:pPr>
      <w:r w:rsidRPr="005245A0">
        <w:rPr>
          <w:bCs/>
          <w:lang w:val="en-029"/>
        </w:rPr>
        <w:t xml:space="preserve"> </w:t>
      </w:r>
      <w:r w:rsidRPr="005245A0">
        <w:rPr>
          <w:b/>
          <w:lang w:val="en-029"/>
        </w:rPr>
        <w:t>3. RESULTS</w:t>
      </w:r>
    </w:p>
    <w:p w14:paraId="75C5193E" w14:textId="77777777" w:rsidR="009742DD" w:rsidRPr="005245A0" w:rsidRDefault="009742DD" w:rsidP="009742DD">
      <w:pPr>
        <w:spacing w:before="360" w:after="240" w:line="360" w:lineRule="auto"/>
        <w:jc w:val="both"/>
        <w:rPr>
          <w:b/>
          <w:lang w:val="en-029"/>
        </w:rPr>
      </w:pPr>
      <w:r w:rsidRPr="00400ABA">
        <w:rPr>
          <w:bCs/>
          <w:lang w:val="en-029"/>
        </w:rPr>
        <w:t xml:space="preserve">The working group with participants from seven selected countries (Uruguay, Cuba, Argentina, Panama, Mexico, </w:t>
      </w:r>
      <w:proofErr w:type="gramStart"/>
      <w:r w:rsidRPr="00400ABA">
        <w:rPr>
          <w:bCs/>
          <w:lang w:val="en-029"/>
        </w:rPr>
        <w:t>Columbia</w:t>
      </w:r>
      <w:proofErr w:type="gramEnd"/>
      <w:r w:rsidRPr="00400ABA">
        <w:rPr>
          <w:bCs/>
          <w:lang w:val="en-029"/>
        </w:rPr>
        <w:t xml:space="preserve"> and Jamaica) did significant work throughout 2021. This group was previously tasked to strategize virtually on the production of specialization programmes in radio-pharmacy including different types of training.</w:t>
      </w:r>
      <w:r>
        <w:rPr>
          <w:bCs/>
          <w:lang w:val="en-029"/>
        </w:rPr>
        <w:t xml:space="preserve"> </w:t>
      </w:r>
    </w:p>
    <w:p w14:paraId="454C7442" w14:textId="77777777" w:rsidR="00D41127" w:rsidRPr="005245A0" w:rsidRDefault="00D41127" w:rsidP="00D41127">
      <w:pPr>
        <w:spacing w:after="200" w:line="360" w:lineRule="auto"/>
        <w:jc w:val="both"/>
        <w:rPr>
          <w:b/>
          <w:color w:val="000000"/>
          <w:lang w:val="en-029"/>
        </w:rPr>
      </w:pPr>
      <w:r w:rsidRPr="005245A0">
        <w:rPr>
          <w:b/>
          <w:color w:val="000000"/>
          <w:lang w:val="en-029"/>
        </w:rPr>
        <w:lastRenderedPageBreak/>
        <w:t>INTRODUCTION</w:t>
      </w:r>
    </w:p>
    <w:p w14:paraId="2114DCA6" w14:textId="77777777" w:rsidR="00D41127" w:rsidRPr="005245A0" w:rsidRDefault="00D41127" w:rsidP="00D41127">
      <w:pPr>
        <w:spacing w:before="360" w:after="240" w:line="360" w:lineRule="auto"/>
        <w:jc w:val="both"/>
        <w:rPr>
          <w:color w:val="000000"/>
          <w:lang w:val="en-029"/>
        </w:rPr>
      </w:pPr>
      <w:r w:rsidRPr="005245A0">
        <w:rPr>
          <w:b/>
          <w:color w:val="000000"/>
          <w:lang w:val="en-029"/>
        </w:rPr>
        <w:t xml:space="preserve">RLA7023: </w:t>
      </w:r>
      <w:r w:rsidRPr="005245A0">
        <w:rPr>
          <w:color w:val="000000"/>
          <w:lang w:val="en-029"/>
        </w:rPr>
        <w:t>Assessing Atmospheric Aerosol Components in Urban Areas to Improve Air Pollution and Climate Change Management (ARCAL CLIV)</w:t>
      </w:r>
    </w:p>
    <w:p w14:paraId="38618986" w14:textId="77777777" w:rsidR="00D41127" w:rsidRPr="005245A0" w:rsidRDefault="00D41127" w:rsidP="00D41127">
      <w:pPr>
        <w:spacing w:before="360" w:after="240" w:line="360" w:lineRule="auto"/>
        <w:jc w:val="both"/>
        <w:rPr>
          <w:color w:val="000000"/>
          <w:lang w:val="en-029"/>
        </w:rPr>
      </w:pPr>
      <w:r w:rsidRPr="005245A0">
        <w:rPr>
          <w:color w:val="000000"/>
          <w:lang w:val="en-029"/>
        </w:rPr>
        <w:t xml:space="preserve">In Latin America and the Caribbean, as in other regions, the scientific knowledge about air quality in megacities is uneven, which represents a clear opportunity for transfer of knowledge, from some urban areas with more experience to others with lower levels of experience. Examples are Santiago in Chile, Sao Paulo in Brazil and Mexico City in Mexico, where due to the adverse geographical conditions and the consequent high levels of contaminants measured, the problem of air pollution has been extensively studied during the last 20 years, while in other cities, capabilities for physicochemical characterization </w:t>
      </w:r>
      <w:proofErr w:type="gramStart"/>
      <w:r w:rsidRPr="005245A0">
        <w:rPr>
          <w:color w:val="000000"/>
          <w:lang w:val="en-029"/>
        </w:rPr>
        <w:t>is</w:t>
      </w:r>
      <w:proofErr w:type="gramEnd"/>
      <w:r w:rsidRPr="005245A0">
        <w:rPr>
          <w:color w:val="000000"/>
          <w:lang w:val="en-029"/>
        </w:rPr>
        <w:t xml:space="preserve"> limited. A regional project will allow not only the possibility to perform regional training activities, but also to create a network of researchers that provide the basis for improving atmospheric studies on a continental scale. Furthermore, the need to identify synergies and co-benefits of taking joint actions to reduce the emissions of greenhouse gases and toxic pollutants in the region was raised in the 19th Meeting of the Forum of Ministers of Environment of Latin America and the Caribbean (held in Los Cabos, Mexico, in March 2014).</w:t>
      </w:r>
    </w:p>
    <w:p w14:paraId="10E59C85" w14:textId="77777777" w:rsidR="00D41127" w:rsidRPr="005245A0" w:rsidRDefault="00D41127" w:rsidP="00D41127">
      <w:pPr>
        <w:spacing w:before="360" w:after="240" w:line="360" w:lineRule="auto"/>
        <w:jc w:val="both"/>
        <w:rPr>
          <w:b/>
          <w:lang w:val="en-029"/>
        </w:rPr>
      </w:pPr>
      <w:r w:rsidRPr="005245A0">
        <w:rPr>
          <w:b/>
          <w:lang w:val="en-029"/>
        </w:rPr>
        <w:t>1. EXECUTIVE SUMMARY</w:t>
      </w:r>
    </w:p>
    <w:p w14:paraId="53B24EB1" w14:textId="77777777" w:rsidR="00D41127" w:rsidRPr="005245A0" w:rsidRDefault="00D41127" w:rsidP="00D41127">
      <w:pPr>
        <w:spacing w:before="360" w:after="240" w:line="360" w:lineRule="auto"/>
        <w:jc w:val="both"/>
        <w:rPr>
          <w:color w:val="000000"/>
          <w:lang w:val="en-029"/>
        </w:rPr>
      </w:pPr>
      <w:r w:rsidRPr="005245A0">
        <w:rPr>
          <w:color w:val="000000"/>
          <w:lang w:val="en-029"/>
        </w:rPr>
        <w:t>Summary of participation in the project:</w:t>
      </w:r>
    </w:p>
    <w:p w14:paraId="7A81B4DD" w14:textId="77777777" w:rsidR="00D41127" w:rsidRDefault="00D41127" w:rsidP="00D41127">
      <w:pPr>
        <w:spacing w:before="360" w:after="240" w:line="360" w:lineRule="auto"/>
        <w:jc w:val="both"/>
        <w:rPr>
          <w:color w:val="000000"/>
          <w:lang w:val="en-029"/>
        </w:rPr>
      </w:pPr>
      <w:r w:rsidRPr="001D5DD3">
        <w:rPr>
          <w:color w:val="000000"/>
          <w:lang w:val="en-029"/>
        </w:rPr>
        <w:t xml:space="preserve">Sampling continued in January 2021 using the high-volume sampler that was </w:t>
      </w:r>
      <w:proofErr w:type="spellStart"/>
      <w:r w:rsidRPr="001D5DD3">
        <w:rPr>
          <w:color w:val="000000"/>
          <w:lang w:val="en-029"/>
        </w:rPr>
        <w:t>sited</w:t>
      </w:r>
      <w:proofErr w:type="spellEnd"/>
      <w:r w:rsidRPr="001D5DD3">
        <w:rPr>
          <w:color w:val="000000"/>
          <w:lang w:val="en-029"/>
        </w:rPr>
        <w:t xml:space="preserve"> on the roof of the National Environment and Planning Agency (NEPA), which is the national regulator and a primary stakeholder in the project. The low-volume sampler was still non-operational at the very beginning of the year but was repaired in late January and pressed into service shortly after. This allowed the collection of filters for the remainder of the year from this sampler and effectively doubled the number of filters collected for analysis. In total, one hundred and one (101) samples were collected from the high-volume sampler and ninety-five samples were collected from the low-volume sampler. Responses to COVID-19 and an outbreak at the International Centre for Environmental and Nuclear Sciences (ICENS) resulted in the collection of four (4) fewer filters than scheduled.  On June 17th, 2021, ICENS took delivery </w:t>
      </w:r>
      <w:r w:rsidRPr="001D5DD3">
        <w:rPr>
          <w:color w:val="000000"/>
          <w:lang w:val="en-029"/>
        </w:rPr>
        <w:lastRenderedPageBreak/>
        <w:t xml:space="preserve">of the </w:t>
      </w:r>
      <w:proofErr w:type="gramStart"/>
      <w:r w:rsidRPr="001D5DD3">
        <w:rPr>
          <w:color w:val="000000"/>
          <w:lang w:val="en-029"/>
        </w:rPr>
        <w:t>Multi-wavelength</w:t>
      </w:r>
      <w:proofErr w:type="gramEnd"/>
      <w:r w:rsidRPr="001D5DD3">
        <w:rPr>
          <w:color w:val="000000"/>
          <w:lang w:val="en-029"/>
        </w:rPr>
        <w:t xml:space="preserve"> absorption black carbon instrument (MABI) from The Australian Nuclear Science and Technology Organisation (ANSTO) through the project. This gave ICENS the ability to measure the black carbon component of the sample particulate matter. </w:t>
      </w:r>
    </w:p>
    <w:p w14:paraId="5D0476F2" w14:textId="3D555D9F" w:rsidR="00D41127" w:rsidRPr="005245A0" w:rsidRDefault="00D41127" w:rsidP="00D41127">
      <w:pPr>
        <w:spacing w:before="360" w:after="240" w:line="360" w:lineRule="auto"/>
        <w:jc w:val="both"/>
        <w:rPr>
          <w:color w:val="000000"/>
          <w:lang w:val="en-029"/>
        </w:rPr>
      </w:pPr>
      <w:r w:rsidRPr="005245A0">
        <w:rPr>
          <w:color w:val="000000"/>
          <w:lang w:val="en-029"/>
        </w:rPr>
        <w:t>a)</w:t>
      </w:r>
      <w:r w:rsidRPr="005245A0">
        <w:rPr>
          <w:color w:val="000000"/>
          <w:lang w:val="en-029"/>
        </w:rPr>
        <w:tab/>
        <w:t>participation by the project coordinator (coordination meetings, workshops and working groups</w:t>
      </w:r>
      <w:r w:rsidR="00B678D7" w:rsidRPr="005245A0">
        <w:rPr>
          <w:color w:val="000000"/>
          <w:lang w:val="en-029"/>
        </w:rPr>
        <w:t>).</w:t>
      </w:r>
    </w:p>
    <w:p w14:paraId="0F541B14" w14:textId="77777777" w:rsidR="00D41127" w:rsidRDefault="00D41127" w:rsidP="00D41127">
      <w:pPr>
        <w:spacing w:line="360" w:lineRule="auto"/>
        <w:rPr>
          <w:color w:val="000000"/>
          <w:lang w:val="en-029"/>
        </w:rPr>
      </w:pPr>
      <w:r w:rsidRPr="001D5DD3">
        <w:rPr>
          <w:color w:val="000000"/>
          <w:lang w:val="en-029"/>
        </w:rPr>
        <w:t xml:space="preserve">Mr. Johann Antoine of the ICENS attended the RLA7023-EVT2003614 VIRTUAL Regional Training Course on the Use of Remote Sensing Analysis for Pollution Source Identification on October 5th, 7th, 12th, and 14th, 2021. Mr. Antoine attended in his capacity as project counterpart. The counterparts from the attending member states were introduced to the basic concepts of atmospheric physics needed to comprehend remote sensing analysis. The meeting participants were subsequently introduced to the various technologies and concepts of remote sensing analysis. The counterparts were also given exercises to use platforms for remote sensing and how these could be used for source apportionment. </w:t>
      </w:r>
    </w:p>
    <w:p w14:paraId="289F76BB" w14:textId="77777777" w:rsidR="00D41127" w:rsidRPr="001D5DD3" w:rsidRDefault="00D41127" w:rsidP="00D41127">
      <w:pPr>
        <w:rPr>
          <w:color w:val="000000"/>
          <w:lang w:val="en-029"/>
        </w:rPr>
      </w:pPr>
    </w:p>
    <w:p w14:paraId="089A9AB6" w14:textId="77777777" w:rsidR="00D41127" w:rsidRPr="005245A0" w:rsidRDefault="00D41127" w:rsidP="00D41127">
      <w:pPr>
        <w:spacing w:before="360" w:after="240" w:line="360" w:lineRule="auto"/>
        <w:jc w:val="both"/>
        <w:rPr>
          <w:b/>
          <w:lang w:val="en-029"/>
        </w:rPr>
      </w:pPr>
      <w:r w:rsidRPr="005245A0">
        <w:rPr>
          <w:b/>
          <w:lang w:val="en-029"/>
        </w:rPr>
        <w:t>2. IMPACT OF PROJECT ACTIVITIES IN THE COUNTRY</w:t>
      </w:r>
    </w:p>
    <w:p w14:paraId="2E2DE321" w14:textId="77777777" w:rsidR="00D41127" w:rsidRPr="001D5DD3" w:rsidRDefault="00D41127" w:rsidP="00D41127">
      <w:pPr>
        <w:spacing w:before="360" w:after="240" w:line="360" w:lineRule="auto"/>
        <w:jc w:val="both"/>
        <w:rPr>
          <w:lang w:val="en-029"/>
        </w:rPr>
      </w:pPr>
      <w:r w:rsidRPr="001D5DD3">
        <w:rPr>
          <w:lang w:val="en-029"/>
        </w:rPr>
        <w:t xml:space="preserve">One of the major contributions of the project this year has been the acquisition of the multi-wavelength absorption black carbon instrument (MABI). This has given the ICENS and by extension Jamaica the ability to easily and accurately measure black carbon which is an important component of air pollution and to use this parameter for source apportionment. </w:t>
      </w:r>
    </w:p>
    <w:p w14:paraId="316F2681" w14:textId="77777777" w:rsidR="00D41127" w:rsidRDefault="00D41127" w:rsidP="00D41127">
      <w:pPr>
        <w:spacing w:before="360" w:after="240" w:line="360" w:lineRule="auto"/>
        <w:jc w:val="both"/>
        <w:rPr>
          <w:lang w:val="en-029"/>
        </w:rPr>
      </w:pPr>
      <w:r w:rsidRPr="001D5DD3">
        <w:rPr>
          <w:lang w:val="en-029"/>
        </w:rPr>
        <w:t xml:space="preserve">Additionally, the virtual training course on the Use of Remote Sensing Analysis for Pollution Source Identification has also resulted in further capacity building for the Centre and the country. </w:t>
      </w:r>
    </w:p>
    <w:p w14:paraId="10250193" w14:textId="77777777" w:rsidR="00D41127" w:rsidRPr="005245A0" w:rsidRDefault="00D41127" w:rsidP="00D41127">
      <w:pPr>
        <w:spacing w:before="360" w:after="240" w:line="360" w:lineRule="auto"/>
        <w:jc w:val="both"/>
        <w:rPr>
          <w:b/>
          <w:lang w:val="en-029"/>
        </w:rPr>
      </w:pPr>
      <w:r w:rsidRPr="005245A0">
        <w:rPr>
          <w:b/>
          <w:lang w:val="en-029"/>
        </w:rPr>
        <w:t>3. RESULTS</w:t>
      </w:r>
    </w:p>
    <w:p w14:paraId="76BA2EA7" w14:textId="77777777" w:rsidR="00D41127" w:rsidRDefault="00D41127" w:rsidP="00D41127">
      <w:pPr>
        <w:spacing w:before="360" w:after="240" w:line="360" w:lineRule="auto"/>
        <w:jc w:val="both"/>
        <w:rPr>
          <w:color w:val="000000"/>
          <w:kern w:val="28"/>
        </w:rPr>
      </w:pPr>
      <w:r w:rsidRPr="001D5DD3">
        <w:rPr>
          <w:color w:val="000000"/>
          <w:kern w:val="28"/>
        </w:rPr>
        <w:t xml:space="preserve">For the calendar year 2021, ninety-five filters from the low-volume sampler and one-hundred and one (101) </w:t>
      </w:r>
      <w:proofErr w:type="gramStart"/>
      <w:r w:rsidRPr="001D5DD3">
        <w:rPr>
          <w:color w:val="000000"/>
          <w:kern w:val="28"/>
        </w:rPr>
        <w:t>samples</w:t>
      </w:r>
      <w:proofErr w:type="gramEnd"/>
      <w:r w:rsidRPr="001D5DD3">
        <w:rPr>
          <w:color w:val="000000"/>
          <w:kern w:val="28"/>
        </w:rPr>
        <w:t xml:space="preserve"> were collected from the high-volume sampler. </w:t>
      </w:r>
    </w:p>
    <w:p w14:paraId="5F9CBD18" w14:textId="77777777" w:rsidR="00D41127" w:rsidRPr="00570AC6" w:rsidRDefault="00D41127" w:rsidP="00D41127">
      <w:pPr>
        <w:pStyle w:val="ListParagraph"/>
        <w:numPr>
          <w:ilvl w:val="0"/>
          <w:numId w:val="31"/>
        </w:numPr>
        <w:spacing w:before="360" w:after="240" w:line="360" w:lineRule="auto"/>
        <w:jc w:val="both"/>
        <w:rPr>
          <w:b/>
          <w:lang w:val="en-029"/>
        </w:rPr>
      </w:pPr>
      <w:r w:rsidRPr="00570AC6">
        <w:rPr>
          <w:b/>
          <w:lang w:val="en-029"/>
        </w:rPr>
        <w:lastRenderedPageBreak/>
        <w:t xml:space="preserve"> DIFFICULTIES AND PROBLEMS PRESENTED DURING THE PROGRESS OF THE PROJECT:</w:t>
      </w:r>
    </w:p>
    <w:p w14:paraId="1B0F2873" w14:textId="77777777" w:rsidR="00D41127" w:rsidRPr="001D5DD3" w:rsidRDefault="00D41127" w:rsidP="00D41127">
      <w:pPr>
        <w:spacing w:after="200" w:line="360" w:lineRule="auto"/>
        <w:rPr>
          <w:lang w:val="en-029"/>
        </w:rPr>
      </w:pPr>
      <w:r w:rsidRPr="001D5DD3">
        <w:rPr>
          <w:lang w:val="en-029"/>
        </w:rPr>
        <w:t xml:space="preserve">The major difficulty for project implementation was the scheduled metal analysis of the collected filters. Although the Shimadzu EDX-7000 spectrometer was commissioned virtually as mentioned in the previous report there have been software issues that have prevented its proper functioning. An installation engineer is due to complete the commissioning and training and to determine the issue with the spectrometer and this will occur in March of 2022. </w:t>
      </w:r>
    </w:p>
    <w:p w14:paraId="2F8F7861" w14:textId="77777777" w:rsidR="00D41127" w:rsidRPr="001D5DD3" w:rsidRDefault="00D41127" w:rsidP="00D41127">
      <w:pPr>
        <w:spacing w:after="200" w:line="360" w:lineRule="auto"/>
        <w:rPr>
          <w:lang w:val="en-029"/>
        </w:rPr>
      </w:pPr>
      <w:r w:rsidRPr="001D5DD3">
        <w:rPr>
          <w:lang w:val="en-029"/>
        </w:rPr>
        <w:t>Secondly, there was a malfunction of the primary gamma-ray spectrometry system that resulted in the shipping of one of the high-purity germanium (</w:t>
      </w:r>
      <w:proofErr w:type="spellStart"/>
      <w:r w:rsidRPr="001D5DD3">
        <w:rPr>
          <w:lang w:val="en-029"/>
        </w:rPr>
        <w:t>HPGe</w:t>
      </w:r>
      <w:proofErr w:type="spellEnd"/>
      <w:r w:rsidRPr="001D5DD3">
        <w:rPr>
          <w:lang w:val="en-029"/>
        </w:rPr>
        <w:t xml:space="preserve">) detectors back to the vendor for repair. It has also been determined that another component of the system will have to be replaced as this instrument can't be repaired. This is the system was earmarked for the analysis of the filters and both these equipment issues have resulted in the continued delay of analysis. </w:t>
      </w:r>
    </w:p>
    <w:p w14:paraId="2E09E859" w14:textId="77777777" w:rsidR="00D41127" w:rsidRPr="005245A0" w:rsidRDefault="00D41127" w:rsidP="00D41127">
      <w:pPr>
        <w:spacing w:after="200" w:line="360" w:lineRule="auto"/>
        <w:rPr>
          <w:lang w:val="en-029"/>
        </w:rPr>
      </w:pPr>
      <w:r w:rsidRPr="001D5DD3">
        <w:rPr>
          <w:lang w:val="en-029"/>
        </w:rPr>
        <w:t xml:space="preserve">A minor issue was the response to the COVID-19 pandemic affecting the collection of samples. Due to an outbreak of COVID-19 and the closure of the Centre at one point, there was a delay in the collection of four (4) samples. This was not deemed a significant problem, but it was a deviation from the schedule, nonetheless. </w:t>
      </w:r>
    </w:p>
    <w:p w14:paraId="1C363FE9" w14:textId="55910D4D" w:rsidR="00782AB0" w:rsidRPr="002541B4" w:rsidRDefault="00782AB0" w:rsidP="009742DD">
      <w:pPr>
        <w:spacing w:after="200" w:line="276" w:lineRule="auto"/>
        <w:ind w:left="709" w:hanging="709"/>
        <w:rPr>
          <w:rFonts w:eastAsia="Calibri"/>
        </w:rPr>
      </w:pPr>
    </w:p>
    <w:p w14:paraId="683E9D11" w14:textId="77777777" w:rsidR="00C876B0" w:rsidRPr="002541B4" w:rsidRDefault="00C876B0" w:rsidP="000D08C4">
      <w:pPr>
        <w:spacing w:after="200" w:line="276" w:lineRule="auto"/>
        <w:rPr>
          <w:rFonts w:eastAsia="Calibri"/>
        </w:rPr>
      </w:pPr>
    </w:p>
    <w:sectPr w:rsidR="00C876B0" w:rsidRPr="002541B4" w:rsidSect="004C34A3">
      <w:headerReference w:type="default" r:id="rId9"/>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2082" w14:textId="77777777" w:rsidR="00667E5C" w:rsidRDefault="00667E5C" w:rsidP="004C34A3">
      <w:r>
        <w:separator/>
      </w:r>
    </w:p>
  </w:endnote>
  <w:endnote w:type="continuationSeparator" w:id="0">
    <w:p w14:paraId="71EAF0F3" w14:textId="77777777" w:rsidR="00667E5C" w:rsidRDefault="00667E5C" w:rsidP="004C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953"/>
      <w:gridCol w:w="1843"/>
    </w:tblGrid>
    <w:tr w:rsidR="004B3060" w14:paraId="1C3FFA57" w14:textId="77777777" w:rsidTr="004C34A3">
      <w:tc>
        <w:tcPr>
          <w:tcW w:w="2694" w:type="dxa"/>
        </w:tcPr>
        <w:p w14:paraId="252372A6" w14:textId="77777777" w:rsidR="004B3060" w:rsidRPr="00104BE4" w:rsidRDefault="004B3060" w:rsidP="00333B30">
          <w:pPr>
            <w:rPr>
              <w:rFonts w:ascii="Calibri" w:hAnsi="Calibri"/>
              <w:color w:val="808080" w:themeColor="background1" w:themeShade="80"/>
              <w:sz w:val="18"/>
              <w:szCs w:val="18"/>
            </w:rPr>
          </w:pPr>
          <w:r>
            <w:rPr>
              <w:rFonts w:ascii="Calibri" w:hAnsi="Calibri"/>
              <w:color w:val="808080" w:themeColor="background1" w:themeShade="80"/>
              <w:sz w:val="18"/>
            </w:rPr>
            <w:t>Revised in August 2015</w:t>
          </w:r>
        </w:p>
      </w:tc>
      <w:tc>
        <w:tcPr>
          <w:tcW w:w="5953" w:type="dxa"/>
        </w:tcPr>
        <w:p w14:paraId="5BF20FFD" w14:textId="77777777" w:rsidR="004B3060" w:rsidRPr="00333B30" w:rsidRDefault="004B3060" w:rsidP="004B3060">
          <w:pPr>
            <w:jc w:val="center"/>
            <w:rPr>
              <w:rFonts w:ascii="Calibri" w:hAnsi="Calibri"/>
              <w:color w:val="808080" w:themeColor="background1" w:themeShade="80"/>
              <w:sz w:val="18"/>
              <w:szCs w:val="18"/>
            </w:rPr>
          </w:pPr>
          <w:r>
            <w:rPr>
              <w:rFonts w:ascii="Calibri" w:hAnsi="Calibri"/>
              <w:color w:val="808080" w:themeColor="background1" w:themeShade="80"/>
              <w:sz w:val="18"/>
            </w:rPr>
            <w:t>ARCAL ANNUAL REPORTS/TABLE OF FINANCIAL INDICATORS</w:t>
          </w:r>
        </w:p>
      </w:tc>
      <w:tc>
        <w:tcPr>
          <w:tcW w:w="1843" w:type="dxa"/>
        </w:tcPr>
        <w:p w14:paraId="705C33E6" w14:textId="77777777" w:rsidR="004B3060" w:rsidRPr="00333B30" w:rsidRDefault="004B3060" w:rsidP="00311332">
          <w:pPr>
            <w:jc w:val="right"/>
            <w:rPr>
              <w:rFonts w:ascii="Calibri" w:hAnsi="Calibri"/>
              <w:color w:val="808080" w:themeColor="background1" w:themeShade="80"/>
              <w:sz w:val="18"/>
              <w:szCs w:val="18"/>
            </w:rPr>
          </w:pPr>
          <w:r>
            <w:rPr>
              <w:rFonts w:ascii="Calibri" w:hAnsi="Calibri"/>
              <w:color w:val="808080" w:themeColor="background1" w:themeShade="80"/>
              <w:sz w:val="18"/>
            </w:rPr>
            <w:t xml:space="preserve">Page </w:t>
          </w:r>
          <w:r w:rsidRPr="00333B30">
            <w:rPr>
              <w:rFonts w:ascii="Calibri" w:hAnsi="Calibri"/>
              <w:color w:val="808080" w:themeColor="background1" w:themeShade="80"/>
              <w:sz w:val="18"/>
              <w:szCs w:val="18"/>
            </w:rPr>
            <w:fldChar w:fldCharType="begin"/>
          </w:r>
          <w:r w:rsidRPr="00333B30">
            <w:rPr>
              <w:rFonts w:ascii="Calibri" w:hAnsi="Calibri"/>
              <w:color w:val="808080" w:themeColor="background1" w:themeShade="80"/>
              <w:sz w:val="18"/>
              <w:szCs w:val="18"/>
            </w:rPr>
            <w:instrText xml:space="preserve"> PAGE </w:instrText>
          </w:r>
          <w:r w:rsidRPr="00333B30">
            <w:rPr>
              <w:rFonts w:ascii="Calibri" w:hAnsi="Calibri"/>
              <w:color w:val="808080" w:themeColor="background1" w:themeShade="80"/>
              <w:sz w:val="18"/>
              <w:szCs w:val="18"/>
            </w:rPr>
            <w:fldChar w:fldCharType="separate"/>
          </w:r>
          <w:r w:rsidR="00EF149A">
            <w:rPr>
              <w:rFonts w:ascii="Calibri" w:hAnsi="Calibri"/>
              <w:noProof/>
              <w:color w:val="808080" w:themeColor="background1" w:themeShade="80"/>
              <w:sz w:val="18"/>
              <w:szCs w:val="18"/>
            </w:rPr>
            <w:t>17</w:t>
          </w:r>
          <w:r w:rsidRPr="00333B30">
            <w:rPr>
              <w:rFonts w:ascii="Calibri" w:hAnsi="Calibri"/>
              <w:color w:val="808080" w:themeColor="background1" w:themeShade="80"/>
              <w:sz w:val="18"/>
              <w:szCs w:val="18"/>
            </w:rPr>
            <w:fldChar w:fldCharType="end"/>
          </w:r>
          <w:r>
            <w:rPr>
              <w:rFonts w:ascii="Calibri" w:hAnsi="Calibri"/>
              <w:color w:val="808080" w:themeColor="background1" w:themeShade="80"/>
              <w:sz w:val="18"/>
            </w:rPr>
            <w:t xml:space="preserve"> of </w:t>
          </w:r>
          <w:r w:rsidRPr="00333B30">
            <w:rPr>
              <w:rFonts w:ascii="Calibri" w:hAnsi="Calibri"/>
              <w:color w:val="808080" w:themeColor="background1" w:themeShade="80"/>
              <w:sz w:val="18"/>
              <w:szCs w:val="18"/>
            </w:rPr>
            <w:fldChar w:fldCharType="begin"/>
          </w:r>
          <w:r w:rsidRPr="00333B30">
            <w:rPr>
              <w:rFonts w:ascii="Calibri" w:hAnsi="Calibri"/>
              <w:color w:val="808080" w:themeColor="background1" w:themeShade="80"/>
              <w:sz w:val="18"/>
              <w:szCs w:val="18"/>
            </w:rPr>
            <w:instrText xml:space="preserve"> NUMPAGES </w:instrText>
          </w:r>
          <w:r w:rsidRPr="00333B30">
            <w:rPr>
              <w:rFonts w:ascii="Calibri" w:hAnsi="Calibri"/>
              <w:color w:val="808080" w:themeColor="background1" w:themeShade="80"/>
              <w:sz w:val="18"/>
              <w:szCs w:val="18"/>
            </w:rPr>
            <w:fldChar w:fldCharType="separate"/>
          </w:r>
          <w:r w:rsidR="00EF149A">
            <w:rPr>
              <w:rFonts w:ascii="Calibri" w:hAnsi="Calibri"/>
              <w:noProof/>
              <w:color w:val="808080" w:themeColor="background1" w:themeShade="80"/>
              <w:sz w:val="18"/>
              <w:szCs w:val="18"/>
            </w:rPr>
            <w:t>22</w:t>
          </w:r>
          <w:r w:rsidRPr="00333B30">
            <w:rPr>
              <w:rFonts w:ascii="Calibri" w:hAnsi="Calibri"/>
              <w:color w:val="808080" w:themeColor="background1" w:themeShade="80"/>
              <w:sz w:val="18"/>
              <w:szCs w:val="18"/>
            </w:rPr>
            <w:fldChar w:fldCharType="end"/>
          </w:r>
        </w:p>
      </w:tc>
    </w:tr>
  </w:tbl>
  <w:p w14:paraId="5D7391C7" w14:textId="77777777" w:rsidR="004B3060" w:rsidRDefault="004B3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7241" w14:textId="77777777" w:rsidR="00667E5C" w:rsidRDefault="00667E5C" w:rsidP="004C34A3">
      <w:r>
        <w:separator/>
      </w:r>
    </w:p>
  </w:footnote>
  <w:footnote w:type="continuationSeparator" w:id="0">
    <w:p w14:paraId="46D3697F" w14:textId="77777777" w:rsidR="00667E5C" w:rsidRDefault="00667E5C" w:rsidP="004C3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Ind w:w="-601" w:type="dxa"/>
      <w:tblLayout w:type="fixed"/>
      <w:tblLook w:val="01E0" w:firstRow="1" w:lastRow="1" w:firstColumn="1" w:lastColumn="1" w:noHBand="0" w:noVBand="0"/>
    </w:tblPr>
    <w:tblGrid>
      <w:gridCol w:w="1837"/>
      <w:gridCol w:w="6784"/>
      <w:gridCol w:w="1697"/>
    </w:tblGrid>
    <w:tr w:rsidR="004B3060" w:rsidRPr="002E78EC" w14:paraId="2F02DCFA" w14:textId="77777777" w:rsidTr="004C34A3">
      <w:trPr>
        <w:trHeight w:val="389"/>
      </w:trPr>
      <w:tc>
        <w:tcPr>
          <w:tcW w:w="1837" w:type="dxa"/>
        </w:tcPr>
        <w:p w14:paraId="07794219" w14:textId="77777777" w:rsidR="004B3060" w:rsidRPr="002E78EC" w:rsidRDefault="004B3060" w:rsidP="00311332">
          <w:pPr>
            <w:pStyle w:val="Header"/>
          </w:pPr>
          <w:r>
            <w:rPr>
              <w:noProof/>
              <w:lang w:bidi="ar-SA"/>
            </w:rPr>
            <w:drawing>
              <wp:inline distT="0" distB="0" distL="0" distR="0" wp14:anchorId="5241B64F" wp14:editId="3DFBDB20">
                <wp:extent cx="713177" cy="657225"/>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24" cy="656808"/>
                        </a:xfrm>
                        <a:prstGeom prst="rect">
                          <a:avLst/>
                        </a:prstGeom>
                        <a:noFill/>
                        <a:ln>
                          <a:noFill/>
                        </a:ln>
                      </pic:spPr>
                    </pic:pic>
                  </a:graphicData>
                </a:graphic>
              </wp:inline>
            </w:drawing>
          </w:r>
        </w:p>
      </w:tc>
      <w:tc>
        <w:tcPr>
          <w:tcW w:w="6784" w:type="dxa"/>
        </w:tcPr>
        <w:p w14:paraId="51E97C4B" w14:textId="77777777" w:rsidR="004B3060" w:rsidRPr="00333B30" w:rsidRDefault="004B3060" w:rsidP="00311332">
          <w:pPr>
            <w:pStyle w:val="Header"/>
            <w:jc w:val="center"/>
            <w:rPr>
              <w:rFonts w:ascii="Calibri" w:hAnsi="Calibri"/>
              <w:b/>
              <w:color w:val="808080" w:themeColor="background1" w:themeShade="80"/>
              <w:sz w:val="22"/>
              <w:szCs w:val="22"/>
            </w:rPr>
          </w:pPr>
          <w:r>
            <w:rPr>
              <w:rFonts w:ascii="Calibri" w:hAnsi="Calibri"/>
              <w:b/>
              <w:color w:val="808080" w:themeColor="background1" w:themeShade="80"/>
              <w:sz w:val="22"/>
            </w:rPr>
            <w:t>ARCAL</w:t>
          </w:r>
        </w:p>
        <w:p w14:paraId="05522077" w14:textId="77777777" w:rsidR="004B3060" w:rsidRPr="004C34A3" w:rsidRDefault="004B3060" w:rsidP="00311332">
          <w:pPr>
            <w:pStyle w:val="BodyText"/>
            <w:jc w:val="center"/>
            <w:rPr>
              <w:rFonts w:ascii="Calibri" w:hAnsi="Calibri"/>
              <w:sz w:val="16"/>
              <w:szCs w:val="16"/>
            </w:rPr>
          </w:pPr>
          <w:r>
            <w:rPr>
              <w:rFonts w:ascii="Calibri" w:hAnsi="Calibri"/>
              <w:b/>
              <w:color w:val="808080" w:themeColor="background1" w:themeShade="80"/>
              <w:sz w:val="16"/>
            </w:rPr>
            <w:t>REGIONAL CO-OPERATION AGREEMENT FOR THE PROMOTION OF NUCLEAR SCIENCE AND TECHNOLOGY IN LATIN AMERICA AND THE CARIBBEAN</w:t>
          </w:r>
        </w:p>
      </w:tc>
      <w:tc>
        <w:tcPr>
          <w:tcW w:w="1697" w:type="dxa"/>
        </w:tcPr>
        <w:p w14:paraId="3AB43931" w14:textId="77777777" w:rsidR="004B3060" w:rsidRPr="002E78EC" w:rsidRDefault="004B3060" w:rsidP="00311332">
          <w:pPr>
            <w:pStyle w:val="Header"/>
          </w:pPr>
        </w:p>
      </w:tc>
    </w:tr>
  </w:tbl>
  <w:p w14:paraId="1BE423EF" w14:textId="77777777" w:rsidR="004B3060" w:rsidRPr="004C34A3" w:rsidRDefault="004B3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6433"/>
    <w:multiLevelType w:val="hybridMultilevel"/>
    <w:tmpl w:val="886AE732"/>
    <w:lvl w:ilvl="0" w:tplc="B5923070">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CC75462"/>
    <w:multiLevelType w:val="singleLevel"/>
    <w:tmpl w:val="F2B25ED6"/>
    <w:lvl w:ilvl="0">
      <w:start w:val="1"/>
      <w:numFmt w:val="lowerLetter"/>
      <w:lvlText w:val="%1) "/>
      <w:legacy w:legacy="1" w:legacySpace="0" w:legacyIndent="360"/>
      <w:lvlJc w:val="left"/>
      <w:pPr>
        <w:ind w:left="1368" w:hanging="360"/>
      </w:pPr>
      <w:rPr>
        <w:rFonts w:cs="Times New Roman"/>
        <w:sz w:val="24"/>
      </w:rPr>
    </w:lvl>
  </w:abstractNum>
  <w:abstractNum w:abstractNumId="2" w15:restartNumberingAfterBreak="0">
    <w:nsid w:val="0E370DA7"/>
    <w:multiLevelType w:val="singleLevel"/>
    <w:tmpl w:val="617AFE26"/>
    <w:lvl w:ilvl="0">
      <w:start w:val="1"/>
      <w:numFmt w:val="lowerLetter"/>
      <w:lvlText w:val="%1)"/>
      <w:legacy w:legacy="1" w:legacySpace="0" w:legacyIndent="360"/>
      <w:lvlJc w:val="left"/>
      <w:rPr>
        <w:rFonts w:cs="Times New Roman"/>
      </w:rPr>
    </w:lvl>
  </w:abstractNum>
  <w:abstractNum w:abstractNumId="3" w15:restartNumberingAfterBreak="0">
    <w:nsid w:val="10EA2605"/>
    <w:multiLevelType w:val="hybridMultilevel"/>
    <w:tmpl w:val="904EA4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62C74"/>
    <w:multiLevelType w:val="singleLevel"/>
    <w:tmpl w:val="43625D84"/>
    <w:lvl w:ilvl="0">
      <w:start w:val="2"/>
      <w:numFmt w:val="lowerLetter"/>
      <w:lvlText w:val="%1)"/>
      <w:legacy w:legacy="1" w:legacySpace="0" w:legacyIndent="360"/>
      <w:lvlJc w:val="left"/>
      <w:rPr>
        <w:rFonts w:cs="Times New Roman"/>
      </w:rPr>
    </w:lvl>
  </w:abstractNum>
  <w:abstractNum w:abstractNumId="5" w15:restartNumberingAfterBreak="0">
    <w:nsid w:val="174B51BB"/>
    <w:multiLevelType w:val="hybridMultilevel"/>
    <w:tmpl w:val="A6CEACF8"/>
    <w:lvl w:ilvl="0" w:tplc="9DB0FE0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8896858"/>
    <w:multiLevelType w:val="hybridMultilevel"/>
    <w:tmpl w:val="64DA966E"/>
    <w:lvl w:ilvl="0" w:tplc="949CC23E">
      <w:start w:val="1"/>
      <w:numFmt w:val="decimal"/>
      <w:lvlText w:val="%1."/>
      <w:lvlJc w:val="left"/>
      <w:pPr>
        <w:ind w:left="1080" w:hanging="72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7" w15:restartNumberingAfterBreak="0">
    <w:nsid w:val="1EA26E3B"/>
    <w:multiLevelType w:val="singleLevel"/>
    <w:tmpl w:val="45A09942"/>
    <w:lvl w:ilvl="0">
      <w:start w:val="3"/>
      <w:numFmt w:val="lowerLetter"/>
      <w:lvlText w:val="%1) "/>
      <w:legacy w:legacy="1" w:legacySpace="0" w:legacyIndent="360"/>
      <w:lvlJc w:val="left"/>
      <w:pPr>
        <w:ind w:left="1368" w:hanging="360"/>
      </w:pPr>
      <w:rPr>
        <w:rFonts w:cs="Times New Roman"/>
        <w:sz w:val="24"/>
      </w:rPr>
    </w:lvl>
  </w:abstractNum>
  <w:abstractNum w:abstractNumId="8" w15:restartNumberingAfterBreak="0">
    <w:nsid w:val="25265ABD"/>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9" w15:restartNumberingAfterBreak="0">
    <w:nsid w:val="29554A5C"/>
    <w:multiLevelType w:val="hybridMultilevel"/>
    <w:tmpl w:val="ED161614"/>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620"/>
        </w:tabs>
        <w:ind w:left="1620" w:hanging="360"/>
      </w:pPr>
      <w:rPr>
        <w:rFonts w:cs="Times New Roman"/>
      </w:rPr>
    </w:lvl>
    <w:lvl w:ilvl="2" w:tplc="FFFFFFFF">
      <w:start w:val="1"/>
      <w:numFmt w:val="lowerRoman"/>
      <w:lvlText w:val="%3."/>
      <w:lvlJc w:val="right"/>
      <w:pPr>
        <w:tabs>
          <w:tab w:val="num" w:pos="2340"/>
        </w:tabs>
        <w:ind w:left="2340" w:hanging="180"/>
      </w:pPr>
      <w:rPr>
        <w:rFonts w:cs="Times New Roman"/>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10" w15:restartNumberingAfterBreak="0">
    <w:nsid w:val="2B7F6DB9"/>
    <w:multiLevelType w:val="hybridMultilevel"/>
    <w:tmpl w:val="3090585E"/>
    <w:lvl w:ilvl="0" w:tplc="961652B4">
      <w:start w:val="1"/>
      <w:numFmt w:val="decimal"/>
      <w:lvlText w:val="%1."/>
      <w:lvlJc w:val="left"/>
      <w:pPr>
        <w:tabs>
          <w:tab w:val="num" w:pos="900"/>
        </w:tabs>
        <w:ind w:left="900" w:hanging="360"/>
      </w:pPr>
      <w:rPr>
        <w:rFonts w:cs="Times New Roman"/>
      </w:rPr>
    </w:lvl>
    <w:lvl w:ilvl="1" w:tplc="D8E0BA42">
      <w:start w:val="2"/>
      <w:numFmt w:val="lowerLetter"/>
      <w:lvlText w:val="%2)"/>
      <w:lvlJc w:val="left"/>
      <w:pPr>
        <w:tabs>
          <w:tab w:val="num" w:pos="1077"/>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2D596AAD"/>
    <w:multiLevelType w:val="hybridMultilevel"/>
    <w:tmpl w:val="C2F4A80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F842639"/>
    <w:multiLevelType w:val="hybridMultilevel"/>
    <w:tmpl w:val="6C5A4C76"/>
    <w:lvl w:ilvl="0" w:tplc="6E426CFC">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7A27FFD"/>
    <w:multiLevelType w:val="hybridMultilevel"/>
    <w:tmpl w:val="D3D4E5A0"/>
    <w:lvl w:ilvl="0" w:tplc="AAF4E2FE">
      <w:start w:val="1"/>
      <w:numFmt w:val="decimal"/>
      <w:lvlText w:val="%1."/>
      <w:lvlJc w:val="left"/>
      <w:pPr>
        <w:ind w:left="7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24539"/>
    <w:multiLevelType w:val="singleLevel"/>
    <w:tmpl w:val="43625D84"/>
    <w:lvl w:ilvl="0">
      <w:start w:val="2"/>
      <w:numFmt w:val="lowerLetter"/>
      <w:lvlText w:val="%1)"/>
      <w:legacy w:legacy="1" w:legacySpace="0" w:legacyIndent="360"/>
      <w:lvlJc w:val="left"/>
      <w:rPr>
        <w:rFonts w:cs="Times New Roman"/>
      </w:rPr>
    </w:lvl>
  </w:abstractNum>
  <w:abstractNum w:abstractNumId="15" w15:restartNumberingAfterBreak="0">
    <w:nsid w:val="3CB36A07"/>
    <w:multiLevelType w:val="hybridMultilevel"/>
    <w:tmpl w:val="C2642A88"/>
    <w:lvl w:ilvl="0" w:tplc="2134212E">
      <w:start w:val="1"/>
      <w:numFmt w:val="lowerLetter"/>
      <w:lvlText w:val="%1)"/>
      <w:lvlJc w:val="left"/>
      <w:pPr>
        <w:tabs>
          <w:tab w:val="num" w:pos="720"/>
        </w:tabs>
        <w:ind w:left="720" w:hanging="360"/>
      </w:pPr>
      <w:rPr>
        <w:rFonts w:cs="Times New Roman" w:hint="default"/>
      </w:rPr>
    </w:lvl>
    <w:lvl w:ilvl="1" w:tplc="6ADE3ED8" w:tentative="1">
      <w:start w:val="1"/>
      <w:numFmt w:val="lowerLetter"/>
      <w:lvlText w:val="%2."/>
      <w:lvlJc w:val="left"/>
      <w:pPr>
        <w:tabs>
          <w:tab w:val="num" w:pos="1440"/>
        </w:tabs>
        <w:ind w:left="1440" w:hanging="360"/>
      </w:pPr>
      <w:rPr>
        <w:rFonts w:cs="Times New Roman"/>
      </w:rPr>
    </w:lvl>
    <w:lvl w:ilvl="2" w:tplc="4FDE8D24" w:tentative="1">
      <w:start w:val="1"/>
      <w:numFmt w:val="lowerRoman"/>
      <w:lvlText w:val="%3."/>
      <w:lvlJc w:val="right"/>
      <w:pPr>
        <w:tabs>
          <w:tab w:val="num" w:pos="2160"/>
        </w:tabs>
        <w:ind w:left="2160" w:hanging="180"/>
      </w:pPr>
      <w:rPr>
        <w:rFonts w:cs="Times New Roman"/>
      </w:rPr>
    </w:lvl>
    <w:lvl w:ilvl="3" w:tplc="28B6423C" w:tentative="1">
      <w:start w:val="1"/>
      <w:numFmt w:val="decimal"/>
      <w:lvlText w:val="%4."/>
      <w:lvlJc w:val="left"/>
      <w:pPr>
        <w:tabs>
          <w:tab w:val="num" w:pos="2880"/>
        </w:tabs>
        <w:ind w:left="2880" w:hanging="360"/>
      </w:pPr>
      <w:rPr>
        <w:rFonts w:cs="Times New Roman"/>
      </w:rPr>
    </w:lvl>
    <w:lvl w:ilvl="4" w:tplc="803E51EA" w:tentative="1">
      <w:start w:val="1"/>
      <w:numFmt w:val="lowerLetter"/>
      <w:lvlText w:val="%5."/>
      <w:lvlJc w:val="left"/>
      <w:pPr>
        <w:tabs>
          <w:tab w:val="num" w:pos="3600"/>
        </w:tabs>
        <w:ind w:left="3600" w:hanging="360"/>
      </w:pPr>
      <w:rPr>
        <w:rFonts w:cs="Times New Roman"/>
      </w:rPr>
    </w:lvl>
    <w:lvl w:ilvl="5" w:tplc="E7648ECE" w:tentative="1">
      <w:start w:val="1"/>
      <w:numFmt w:val="lowerRoman"/>
      <w:lvlText w:val="%6."/>
      <w:lvlJc w:val="right"/>
      <w:pPr>
        <w:tabs>
          <w:tab w:val="num" w:pos="4320"/>
        </w:tabs>
        <w:ind w:left="4320" w:hanging="180"/>
      </w:pPr>
      <w:rPr>
        <w:rFonts w:cs="Times New Roman"/>
      </w:rPr>
    </w:lvl>
    <w:lvl w:ilvl="6" w:tplc="0B261178" w:tentative="1">
      <w:start w:val="1"/>
      <w:numFmt w:val="decimal"/>
      <w:lvlText w:val="%7."/>
      <w:lvlJc w:val="left"/>
      <w:pPr>
        <w:tabs>
          <w:tab w:val="num" w:pos="5040"/>
        </w:tabs>
        <w:ind w:left="5040" w:hanging="360"/>
      </w:pPr>
      <w:rPr>
        <w:rFonts w:cs="Times New Roman"/>
      </w:rPr>
    </w:lvl>
    <w:lvl w:ilvl="7" w:tplc="73A4CD9A" w:tentative="1">
      <w:start w:val="1"/>
      <w:numFmt w:val="lowerLetter"/>
      <w:lvlText w:val="%8."/>
      <w:lvlJc w:val="left"/>
      <w:pPr>
        <w:tabs>
          <w:tab w:val="num" w:pos="5760"/>
        </w:tabs>
        <w:ind w:left="5760" w:hanging="360"/>
      </w:pPr>
      <w:rPr>
        <w:rFonts w:cs="Times New Roman"/>
      </w:rPr>
    </w:lvl>
    <w:lvl w:ilvl="8" w:tplc="042C657A"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FC5035"/>
    <w:multiLevelType w:val="hybridMultilevel"/>
    <w:tmpl w:val="A4469010"/>
    <w:lvl w:ilvl="0" w:tplc="0809000F">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CC1561F"/>
    <w:multiLevelType w:val="multilevel"/>
    <w:tmpl w:val="EC4EECBC"/>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18" w15:restartNumberingAfterBreak="0">
    <w:nsid w:val="503E2EFA"/>
    <w:multiLevelType w:val="singleLevel"/>
    <w:tmpl w:val="617AFE26"/>
    <w:lvl w:ilvl="0">
      <w:start w:val="1"/>
      <w:numFmt w:val="lowerLetter"/>
      <w:lvlText w:val="%1)"/>
      <w:legacy w:legacy="1" w:legacySpace="0" w:legacyIndent="360"/>
      <w:lvlJc w:val="left"/>
      <w:rPr>
        <w:rFonts w:cs="Times New Roman"/>
      </w:rPr>
    </w:lvl>
  </w:abstractNum>
  <w:abstractNum w:abstractNumId="19" w15:restartNumberingAfterBreak="0">
    <w:nsid w:val="548F47F1"/>
    <w:multiLevelType w:val="hybridMultilevel"/>
    <w:tmpl w:val="6D665CDC"/>
    <w:lvl w:ilvl="0" w:tplc="BCB6057C">
      <w:start w:val="1"/>
      <w:numFmt w:val="bullet"/>
      <w:lvlText w:val=""/>
      <w:lvlJc w:val="left"/>
      <w:pPr>
        <w:tabs>
          <w:tab w:val="num" w:pos="624"/>
        </w:tabs>
        <w:ind w:left="720" w:hanging="360"/>
      </w:pPr>
      <w:rPr>
        <w:rFonts w:ascii="Symbol" w:hAnsi="Symbol" w:hint="default"/>
      </w:rPr>
    </w:lvl>
    <w:lvl w:ilvl="1" w:tplc="08090003">
      <w:start w:val="1"/>
      <w:numFmt w:val="bullet"/>
      <w:lvlText w:val="o"/>
      <w:lvlJc w:val="left"/>
      <w:pPr>
        <w:tabs>
          <w:tab w:val="num" w:pos="1503"/>
        </w:tabs>
        <w:ind w:left="1503" w:hanging="360"/>
      </w:pPr>
      <w:rPr>
        <w:rFonts w:ascii="Courier New" w:hAnsi="Courier New" w:cs="Courier New" w:hint="default"/>
      </w:rPr>
    </w:lvl>
    <w:lvl w:ilvl="2" w:tplc="08090005">
      <w:start w:val="1"/>
      <w:numFmt w:val="bullet"/>
      <w:lvlText w:val=""/>
      <w:lvlJc w:val="left"/>
      <w:pPr>
        <w:tabs>
          <w:tab w:val="num" w:pos="2223"/>
        </w:tabs>
        <w:ind w:left="2223" w:hanging="360"/>
      </w:pPr>
      <w:rPr>
        <w:rFonts w:ascii="Wingdings" w:hAnsi="Wingdings" w:hint="default"/>
      </w:rPr>
    </w:lvl>
    <w:lvl w:ilvl="3" w:tplc="08090001">
      <w:start w:val="1"/>
      <w:numFmt w:val="bullet"/>
      <w:lvlText w:val=""/>
      <w:lvlJc w:val="left"/>
      <w:pPr>
        <w:tabs>
          <w:tab w:val="num" w:pos="2943"/>
        </w:tabs>
        <w:ind w:left="2943" w:hanging="360"/>
      </w:pPr>
      <w:rPr>
        <w:rFonts w:ascii="Symbol" w:hAnsi="Symbol" w:hint="default"/>
      </w:rPr>
    </w:lvl>
    <w:lvl w:ilvl="4" w:tplc="08090003">
      <w:start w:val="1"/>
      <w:numFmt w:val="bullet"/>
      <w:lvlText w:val="o"/>
      <w:lvlJc w:val="left"/>
      <w:pPr>
        <w:tabs>
          <w:tab w:val="num" w:pos="3663"/>
        </w:tabs>
        <w:ind w:left="3663" w:hanging="360"/>
      </w:pPr>
      <w:rPr>
        <w:rFonts w:ascii="Courier New" w:hAnsi="Courier New" w:cs="Courier New" w:hint="default"/>
      </w:rPr>
    </w:lvl>
    <w:lvl w:ilvl="5" w:tplc="08090005">
      <w:start w:val="1"/>
      <w:numFmt w:val="bullet"/>
      <w:lvlText w:val=""/>
      <w:lvlJc w:val="left"/>
      <w:pPr>
        <w:tabs>
          <w:tab w:val="num" w:pos="4383"/>
        </w:tabs>
        <w:ind w:left="4383" w:hanging="360"/>
      </w:pPr>
      <w:rPr>
        <w:rFonts w:ascii="Wingdings" w:hAnsi="Wingdings" w:hint="default"/>
      </w:rPr>
    </w:lvl>
    <w:lvl w:ilvl="6" w:tplc="08090001">
      <w:start w:val="1"/>
      <w:numFmt w:val="bullet"/>
      <w:lvlText w:val=""/>
      <w:lvlJc w:val="left"/>
      <w:pPr>
        <w:tabs>
          <w:tab w:val="num" w:pos="5103"/>
        </w:tabs>
        <w:ind w:left="5103" w:hanging="360"/>
      </w:pPr>
      <w:rPr>
        <w:rFonts w:ascii="Symbol" w:hAnsi="Symbol" w:hint="default"/>
      </w:rPr>
    </w:lvl>
    <w:lvl w:ilvl="7" w:tplc="08090003">
      <w:start w:val="1"/>
      <w:numFmt w:val="bullet"/>
      <w:lvlText w:val="o"/>
      <w:lvlJc w:val="left"/>
      <w:pPr>
        <w:tabs>
          <w:tab w:val="num" w:pos="5823"/>
        </w:tabs>
        <w:ind w:left="5823" w:hanging="360"/>
      </w:pPr>
      <w:rPr>
        <w:rFonts w:ascii="Courier New" w:hAnsi="Courier New" w:cs="Courier New" w:hint="default"/>
      </w:rPr>
    </w:lvl>
    <w:lvl w:ilvl="8" w:tplc="08090005">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5C6E24B0"/>
    <w:multiLevelType w:val="hybridMultilevel"/>
    <w:tmpl w:val="54800B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54F71"/>
    <w:multiLevelType w:val="hybridMultilevel"/>
    <w:tmpl w:val="DDB2B966"/>
    <w:lvl w:ilvl="0" w:tplc="66A669BE">
      <w:start w:val="1"/>
      <w:numFmt w:val="lowerLetter"/>
      <w:lvlText w:val="%1)"/>
      <w:lvlJc w:val="left"/>
      <w:pPr>
        <w:tabs>
          <w:tab w:val="num" w:pos="737"/>
        </w:tabs>
        <w:ind w:left="783"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609573FF"/>
    <w:multiLevelType w:val="hybridMultilevel"/>
    <w:tmpl w:val="7A06C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E040E"/>
    <w:multiLevelType w:val="hybridMultilevel"/>
    <w:tmpl w:val="94143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E02FDA"/>
    <w:multiLevelType w:val="singleLevel"/>
    <w:tmpl w:val="7CEE1518"/>
    <w:lvl w:ilvl="0">
      <w:start w:val="2"/>
      <w:numFmt w:val="lowerLetter"/>
      <w:lvlText w:val="%1) "/>
      <w:legacy w:legacy="1" w:legacySpace="0" w:legacyIndent="360"/>
      <w:lvlJc w:val="left"/>
      <w:pPr>
        <w:ind w:left="1368" w:hanging="360"/>
      </w:pPr>
      <w:rPr>
        <w:rFonts w:cs="Times New Roman"/>
        <w:sz w:val="24"/>
      </w:rPr>
    </w:lvl>
  </w:abstractNum>
  <w:abstractNum w:abstractNumId="25" w15:restartNumberingAfterBreak="0">
    <w:nsid w:val="64FB3CEC"/>
    <w:multiLevelType w:val="singleLevel"/>
    <w:tmpl w:val="FBB028FE"/>
    <w:lvl w:ilvl="0">
      <w:start w:val="4"/>
      <w:numFmt w:val="lowerLetter"/>
      <w:lvlText w:val="%1)"/>
      <w:legacy w:legacy="1" w:legacySpace="0" w:legacyIndent="360"/>
      <w:lvlJc w:val="left"/>
      <w:rPr>
        <w:rFonts w:cs="Times New Roman"/>
      </w:rPr>
    </w:lvl>
  </w:abstractNum>
  <w:abstractNum w:abstractNumId="26" w15:restartNumberingAfterBreak="0">
    <w:nsid w:val="69617CD3"/>
    <w:multiLevelType w:val="hybridMultilevel"/>
    <w:tmpl w:val="4BB28472"/>
    <w:lvl w:ilvl="0" w:tplc="20090019">
      <w:start w:val="1"/>
      <w:numFmt w:val="lowerLetter"/>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7" w15:restartNumberingAfterBreak="0">
    <w:nsid w:val="707C0AB3"/>
    <w:multiLevelType w:val="hybridMultilevel"/>
    <w:tmpl w:val="1C5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B56CF3"/>
    <w:multiLevelType w:val="hybridMultilevel"/>
    <w:tmpl w:val="636A4B88"/>
    <w:lvl w:ilvl="0" w:tplc="140A000F">
      <w:start w:val="1"/>
      <w:numFmt w:val="decimal"/>
      <w:lvlText w:val="%1."/>
      <w:lvlJc w:val="left"/>
      <w:pPr>
        <w:ind w:left="729" w:hanging="360"/>
      </w:pPr>
    </w:lvl>
    <w:lvl w:ilvl="1" w:tplc="04090019">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9" w15:restartNumberingAfterBreak="0">
    <w:nsid w:val="77053996"/>
    <w:multiLevelType w:val="singleLevel"/>
    <w:tmpl w:val="E848A76A"/>
    <w:lvl w:ilvl="0">
      <w:start w:val="4"/>
      <w:numFmt w:val="lowerLetter"/>
      <w:lvlText w:val="%1) "/>
      <w:legacy w:legacy="1" w:legacySpace="0" w:legacyIndent="360"/>
      <w:lvlJc w:val="left"/>
      <w:pPr>
        <w:ind w:left="1368" w:hanging="360"/>
      </w:pPr>
      <w:rPr>
        <w:rFonts w:cs="Times New Roman"/>
        <w:sz w:val="24"/>
      </w:rPr>
    </w:lvl>
  </w:abstractNum>
  <w:num w:numId="1">
    <w:abstractNumId w:val="18"/>
  </w:num>
  <w:num w:numId="2">
    <w:abstractNumId w:val="4"/>
  </w:num>
  <w:num w:numId="3">
    <w:abstractNumId w:val="1"/>
  </w:num>
  <w:num w:numId="4">
    <w:abstractNumId w:val="24"/>
  </w:num>
  <w:num w:numId="5">
    <w:abstractNumId w:val="7"/>
  </w:num>
  <w:num w:numId="6">
    <w:abstractNumId w:val="29"/>
  </w:num>
  <w:num w:numId="7">
    <w:abstractNumId w:val="2"/>
  </w:num>
  <w:num w:numId="8">
    <w:abstractNumId w:val="14"/>
  </w:num>
  <w:num w:numId="9">
    <w:abstractNumId w:val="25"/>
  </w:num>
  <w:num w:numId="10">
    <w:abstractNumId w:val="15"/>
  </w:num>
  <w:num w:numId="11">
    <w:abstractNumId w:val="16"/>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9"/>
  </w:num>
  <w:num w:numId="15">
    <w:abstractNumId w:val="8"/>
    <w:lvlOverride w:ilvl="0">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3"/>
  </w:num>
  <w:num w:numId="21">
    <w:abstractNumId w:val="20"/>
  </w:num>
  <w:num w:numId="22">
    <w:abstractNumId w:val="22"/>
  </w:num>
  <w:num w:numId="23">
    <w:abstractNumId w:val="27"/>
  </w:num>
  <w:num w:numId="24">
    <w:abstractNumId w:val="11"/>
  </w:num>
  <w:num w:numId="25">
    <w:abstractNumId w:val="12"/>
  </w:num>
  <w:num w:numId="26">
    <w:abstractNumId w:val="0"/>
  </w:num>
  <w:num w:numId="27">
    <w:abstractNumId w:val="28"/>
  </w:num>
  <w:num w:numId="28">
    <w:abstractNumId w:val="13"/>
  </w:num>
  <w:num w:numId="29">
    <w:abstractNumId w:val="5"/>
  </w:num>
  <w:num w:numId="30">
    <w:abstractNumId w:val="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A3"/>
    <w:rsid w:val="00040802"/>
    <w:rsid w:val="00055B55"/>
    <w:rsid w:val="0007332D"/>
    <w:rsid w:val="000C2185"/>
    <w:rsid w:val="000D08C4"/>
    <w:rsid w:val="000D091E"/>
    <w:rsid w:val="000D74CF"/>
    <w:rsid w:val="000E29A7"/>
    <w:rsid w:val="000F43B3"/>
    <w:rsid w:val="00104BE4"/>
    <w:rsid w:val="00116198"/>
    <w:rsid w:val="0013055B"/>
    <w:rsid w:val="00137E88"/>
    <w:rsid w:val="00177F4F"/>
    <w:rsid w:val="00190542"/>
    <w:rsid w:val="001A3628"/>
    <w:rsid w:val="001B1437"/>
    <w:rsid w:val="001B4F94"/>
    <w:rsid w:val="001C3DB4"/>
    <w:rsid w:val="001C7D6C"/>
    <w:rsid w:val="001D0D2F"/>
    <w:rsid w:val="001D2B4A"/>
    <w:rsid w:val="001D2D26"/>
    <w:rsid w:val="001F0856"/>
    <w:rsid w:val="002056D5"/>
    <w:rsid w:val="00206726"/>
    <w:rsid w:val="00220021"/>
    <w:rsid w:val="00231CE0"/>
    <w:rsid w:val="002438AF"/>
    <w:rsid w:val="002534E8"/>
    <w:rsid w:val="002541B4"/>
    <w:rsid w:val="00256450"/>
    <w:rsid w:val="00271AE9"/>
    <w:rsid w:val="0028228C"/>
    <w:rsid w:val="002B29BC"/>
    <w:rsid w:val="002D4FF8"/>
    <w:rsid w:val="002E6316"/>
    <w:rsid w:val="00311332"/>
    <w:rsid w:val="00323DCC"/>
    <w:rsid w:val="00325BA3"/>
    <w:rsid w:val="00333B30"/>
    <w:rsid w:val="00345141"/>
    <w:rsid w:val="003676C9"/>
    <w:rsid w:val="003C2787"/>
    <w:rsid w:val="004B3060"/>
    <w:rsid w:val="004C34A3"/>
    <w:rsid w:val="004D4CFC"/>
    <w:rsid w:val="004F5F43"/>
    <w:rsid w:val="00553D4F"/>
    <w:rsid w:val="00573A47"/>
    <w:rsid w:val="005848D9"/>
    <w:rsid w:val="005A1899"/>
    <w:rsid w:val="005B3D35"/>
    <w:rsid w:val="005E2363"/>
    <w:rsid w:val="005F078D"/>
    <w:rsid w:val="005F1F88"/>
    <w:rsid w:val="0062555D"/>
    <w:rsid w:val="00667E5C"/>
    <w:rsid w:val="00685369"/>
    <w:rsid w:val="006A1407"/>
    <w:rsid w:val="006A624F"/>
    <w:rsid w:val="006D4B66"/>
    <w:rsid w:val="006E0FBA"/>
    <w:rsid w:val="006F14BE"/>
    <w:rsid w:val="006F2D21"/>
    <w:rsid w:val="007001B8"/>
    <w:rsid w:val="007223F2"/>
    <w:rsid w:val="007826B9"/>
    <w:rsid w:val="00782AB0"/>
    <w:rsid w:val="00783144"/>
    <w:rsid w:val="007B3351"/>
    <w:rsid w:val="007D27CF"/>
    <w:rsid w:val="007D6AC5"/>
    <w:rsid w:val="00804BF5"/>
    <w:rsid w:val="0080766A"/>
    <w:rsid w:val="00810AF3"/>
    <w:rsid w:val="00811BDC"/>
    <w:rsid w:val="00822FFB"/>
    <w:rsid w:val="008550EC"/>
    <w:rsid w:val="00881BA5"/>
    <w:rsid w:val="00882D04"/>
    <w:rsid w:val="0089705D"/>
    <w:rsid w:val="008C3F52"/>
    <w:rsid w:val="008E4857"/>
    <w:rsid w:val="008F5BED"/>
    <w:rsid w:val="0091011D"/>
    <w:rsid w:val="00911382"/>
    <w:rsid w:val="0092748C"/>
    <w:rsid w:val="00930CB4"/>
    <w:rsid w:val="0094186C"/>
    <w:rsid w:val="00967AB0"/>
    <w:rsid w:val="009742DD"/>
    <w:rsid w:val="009B1E29"/>
    <w:rsid w:val="009B6B3B"/>
    <w:rsid w:val="009F379A"/>
    <w:rsid w:val="00A309CE"/>
    <w:rsid w:val="00A41B14"/>
    <w:rsid w:val="00A51F4E"/>
    <w:rsid w:val="00A560B4"/>
    <w:rsid w:val="00A57988"/>
    <w:rsid w:val="00A81F91"/>
    <w:rsid w:val="00AA6AAA"/>
    <w:rsid w:val="00AC63E1"/>
    <w:rsid w:val="00AE1455"/>
    <w:rsid w:val="00AF2279"/>
    <w:rsid w:val="00B23D64"/>
    <w:rsid w:val="00B66D95"/>
    <w:rsid w:val="00B678D7"/>
    <w:rsid w:val="00B822C5"/>
    <w:rsid w:val="00BD2F4B"/>
    <w:rsid w:val="00BE1EDB"/>
    <w:rsid w:val="00C01141"/>
    <w:rsid w:val="00C77EF3"/>
    <w:rsid w:val="00C876B0"/>
    <w:rsid w:val="00CB647A"/>
    <w:rsid w:val="00D07AFB"/>
    <w:rsid w:val="00D41127"/>
    <w:rsid w:val="00D52BB7"/>
    <w:rsid w:val="00D6411D"/>
    <w:rsid w:val="00D76F15"/>
    <w:rsid w:val="00D845FC"/>
    <w:rsid w:val="00D87D21"/>
    <w:rsid w:val="00DE3C57"/>
    <w:rsid w:val="00E170F3"/>
    <w:rsid w:val="00E478C8"/>
    <w:rsid w:val="00E52EDC"/>
    <w:rsid w:val="00E762EA"/>
    <w:rsid w:val="00EF149A"/>
    <w:rsid w:val="00F23652"/>
    <w:rsid w:val="00F32A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116DC"/>
  <w15:docId w15:val="{65261935-C70C-4764-8172-7DDD21FF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4A3"/>
    <w:pPr>
      <w:spacing w:after="0" w:line="240" w:lineRule="auto"/>
    </w:pPr>
    <w:rPr>
      <w:rFonts w:ascii="Times New Roman" w:eastAsia="Times New Roman" w:hAnsi="Times New Roman" w:cs="Times New Roman"/>
      <w:sz w:val="24"/>
      <w:szCs w:val="24"/>
    </w:rPr>
  </w:style>
  <w:style w:type="paragraph" w:styleId="Heading1">
    <w:name w:val="heading 1"/>
    <w:aliases w:val="seção"/>
    <w:basedOn w:val="Normal"/>
    <w:next w:val="Normal"/>
    <w:link w:val="Heading1Char"/>
    <w:qFormat/>
    <w:rsid w:val="004C34A3"/>
    <w:pPr>
      <w:keepNext/>
      <w:widowControl w:val="0"/>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Heading2">
    <w:name w:val="heading 2"/>
    <w:basedOn w:val="Normal"/>
    <w:next w:val="Normal"/>
    <w:link w:val="Heading2Char"/>
    <w:qFormat/>
    <w:rsid w:val="004C34A3"/>
    <w:pPr>
      <w:keepNext/>
      <w:ind w:left="72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34A3"/>
    <w:pPr>
      <w:tabs>
        <w:tab w:val="center" w:pos="4513"/>
        <w:tab w:val="right" w:pos="9026"/>
      </w:tabs>
    </w:pPr>
  </w:style>
  <w:style w:type="character" w:customStyle="1" w:styleId="HeaderChar">
    <w:name w:val="Header Char"/>
    <w:basedOn w:val="DefaultParagraphFont"/>
    <w:link w:val="Header"/>
    <w:rsid w:val="004C34A3"/>
  </w:style>
  <w:style w:type="paragraph" w:styleId="Footer">
    <w:name w:val="footer"/>
    <w:basedOn w:val="Normal"/>
    <w:link w:val="FooterChar"/>
    <w:uiPriority w:val="99"/>
    <w:unhideWhenUsed/>
    <w:rsid w:val="004C34A3"/>
    <w:pPr>
      <w:tabs>
        <w:tab w:val="center" w:pos="4513"/>
        <w:tab w:val="right" w:pos="9026"/>
      </w:tabs>
    </w:pPr>
  </w:style>
  <w:style w:type="character" w:customStyle="1" w:styleId="FooterChar">
    <w:name w:val="Footer Char"/>
    <w:basedOn w:val="DefaultParagraphFont"/>
    <w:link w:val="Footer"/>
    <w:uiPriority w:val="99"/>
    <w:rsid w:val="004C34A3"/>
  </w:style>
  <w:style w:type="table" w:styleId="TableGrid">
    <w:name w:val="Table Grid"/>
    <w:basedOn w:val="TableNormal"/>
    <w:uiPriority w:val="59"/>
    <w:rsid w:val="004C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4C34A3"/>
    <w:pPr>
      <w:spacing w:after="170" w:line="28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C34A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C34A3"/>
    <w:rPr>
      <w:rFonts w:ascii="Tahoma" w:hAnsi="Tahoma" w:cs="Tahoma"/>
      <w:sz w:val="16"/>
      <w:szCs w:val="16"/>
    </w:rPr>
  </w:style>
  <w:style w:type="character" w:customStyle="1" w:styleId="BalloonTextChar">
    <w:name w:val="Balloon Text Char"/>
    <w:basedOn w:val="DefaultParagraphFont"/>
    <w:link w:val="BalloonText"/>
    <w:uiPriority w:val="99"/>
    <w:semiHidden/>
    <w:rsid w:val="004C34A3"/>
    <w:rPr>
      <w:rFonts w:ascii="Tahoma" w:hAnsi="Tahoma" w:cs="Tahoma"/>
      <w:sz w:val="16"/>
      <w:szCs w:val="16"/>
    </w:rPr>
  </w:style>
  <w:style w:type="paragraph" w:styleId="BodyTextIndent2">
    <w:name w:val="Body Text Indent 2"/>
    <w:basedOn w:val="Normal"/>
    <w:link w:val="BodyTextIndent2Char"/>
    <w:uiPriority w:val="99"/>
    <w:semiHidden/>
    <w:unhideWhenUsed/>
    <w:rsid w:val="004C34A3"/>
    <w:pPr>
      <w:spacing w:after="120" w:line="480" w:lineRule="auto"/>
      <w:ind w:left="283"/>
    </w:pPr>
  </w:style>
  <w:style w:type="character" w:customStyle="1" w:styleId="BodyTextIndent2Char">
    <w:name w:val="Body Text Indent 2 Char"/>
    <w:basedOn w:val="DefaultParagraphFont"/>
    <w:link w:val="BodyTextIndent2"/>
    <w:uiPriority w:val="99"/>
    <w:semiHidden/>
    <w:rsid w:val="004C34A3"/>
  </w:style>
  <w:style w:type="paragraph" w:styleId="BodyTextIndent3">
    <w:name w:val="Body Text Indent 3"/>
    <w:basedOn w:val="Normal"/>
    <w:link w:val="BodyTextIndent3Char"/>
    <w:uiPriority w:val="99"/>
    <w:semiHidden/>
    <w:unhideWhenUsed/>
    <w:rsid w:val="004C34A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C34A3"/>
    <w:rPr>
      <w:sz w:val="16"/>
      <w:szCs w:val="16"/>
    </w:rPr>
  </w:style>
  <w:style w:type="paragraph" w:styleId="BodyTextIndent">
    <w:name w:val="Body Text Indent"/>
    <w:basedOn w:val="Normal"/>
    <w:link w:val="BodyTextIndentChar"/>
    <w:uiPriority w:val="99"/>
    <w:unhideWhenUsed/>
    <w:rsid w:val="004C34A3"/>
    <w:pPr>
      <w:spacing w:after="120"/>
      <w:ind w:left="283"/>
    </w:pPr>
  </w:style>
  <w:style w:type="character" w:customStyle="1" w:styleId="BodyTextIndentChar">
    <w:name w:val="Body Text Indent Char"/>
    <w:basedOn w:val="DefaultParagraphFont"/>
    <w:link w:val="BodyTextIndent"/>
    <w:uiPriority w:val="99"/>
    <w:rsid w:val="004C34A3"/>
  </w:style>
  <w:style w:type="paragraph" w:styleId="BodyText3">
    <w:name w:val="Body Text 3"/>
    <w:basedOn w:val="Normal"/>
    <w:link w:val="BodyText3Char"/>
    <w:uiPriority w:val="99"/>
    <w:semiHidden/>
    <w:unhideWhenUsed/>
    <w:rsid w:val="004C34A3"/>
    <w:pPr>
      <w:spacing w:after="120"/>
    </w:pPr>
    <w:rPr>
      <w:sz w:val="16"/>
      <w:szCs w:val="16"/>
    </w:rPr>
  </w:style>
  <w:style w:type="character" w:customStyle="1" w:styleId="BodyText3Char">
    <w:name w:val="Body Text 3 Char"/>
    <w:basedOn w:val="DefaultParagraphFont"/>
    <w:link w:val="BodyText3"/>
    <w:uiPriority w:val="99"/>
    <w:semiHidden/>
    <w:rsid w:val="004C34A3"/>
    <w:rPr>
      <w:sz w:val="16"/>
      <w:szCs w:val="16"/>
    </w:rPr>
  </w:style>
  <w:style w:type="character" w:customStyle="1" w:styleId="Heading1Char">
    <w:name w:val="Heading 1 Char"/>
    <w:aliases w:val="seção Char"/>
    <w:basedOn w:val="DefaultParagraphFont"/>
    <w:link w:val="Heading1"/>
    <w:rsid w:val="004C34A3"/>
    <w:rPr>
      <w:rFonts w:ascii="Arial" w:eastAsia="Times New Roman" w:hAnsi="Arial" w:cs="Times New Roman"/>
      <w:b/>
      <w:kern w:val="28"/>
      <w:sz w:val="28"/>
      <w:szCs w:val="20"/>
      <w:lang w:val="en-GB" w:eastAsia="en-GB"/>
    </w:rPr>
  </w:style>
  <w:style w:type="character" w:customStyle="1" w:styleId="Heading2Char">
    <w:name w:val="Heading 2 Char"/>
    <w:basedOn w:val="DefaultParagraphFont"/>
    <w:link w:val="Heading2"/>
    <w:rsid w:val="004C34A3"/>
    <w:rPr>
      <w:rFonts w:ascii="Times New Roman" w:eastAsia="Times New Roman" w:hAnsi="Times New Roman" w:cs="Times New Roman"/>
      <w:b/>
      <w:bCs/>
      <w:sz w:val="24"/>
      <w:szCs w:val="24"/>
      <w:lang w:val="en-GB" w:eastAsia="en-GB"/>
    </w:rPr>
  </w:style>
  <w:style w:type="paragraph" w:styleId="Title">
    <w:name w:val="Title"/>
    <w:basedOn w:val="Normal"/>
    <w:link w:val="TitleChar"/>
    <w:qFormat/>
    <w:rsid w:val="004C34A3"/>
    <w:pPr>
      <w:spacing w:line="360" w:lineRule="auto"/>
      <w:jc w:val="center"/>
    </w:pPr>
    <w:rPr>
      <w:sz w:val="28"/>
    </w:rPr>
  </w:style>
  <w:style w:type="character" w:customStyle="1" w:styleId="TitleChar">
    <w:name w:val="Title Char"/>
    <w:basedOn w:val="DefaultParagraphFont"/>
    <w:link w:val="Title"/>
    <w:rsid w:val="004C34A3"/>
    <w:rPr>
      <w:rFonts w:ascii="Times New Roman" w:eastAsia="Times New Roman" w:hAnsi="Times New Roman" w:cs="Times New Roman"/>
      <w:sz w:val="28"/>
      <w:szCs w:val="24"/>
      <w:lang w:val="en-GB"/>
    </w:rPr>
  </w:style>
  <w:style w:type="paragraph" w:customStyle="1" w:styleId="Textoindependiente1">
    <w:name w:val="Texto independiente1"/>
    <w:basedOn w:val="Normal"/>
    <w:rsid w:val="004C34A3"/>
    <w:pPr>
      <w:widowControl w:val="0"/>
      <w:tabs>
        <w:tab w:val="left" w:pos="-720"/>
      </w:tabs>
      <w:overflowPunct w:val="0"/>
      <w:autoSpaceDE w:val="0"/>
      <w:autoSpaceDN w:val="0"/>
      <w:adjustRightInd w:val="0"/>
      <w:jc w:val="center"/>
      <w:textAlignment w:val="baseline"/>
    </w:pPr>
    <w:rPr>
      <w:rFonts w:ascii="MS Sans Serif" w:hAnsi="MS Sans Serif"/>
      <w:sz w:val="28"/>
      <w:szCs w:val="20"/>
    </w:rPr>
  </w:style>
  <w:style w:type="paragraph" w:customStyle="1" w:styleId="Ttulo11">
    <w:name w:val="Título 11"/>
    <w:basedOn w:val="Normal"/>
    <w:next w:val="Normal"/>
    <w:rsid w:val="004C34A3"/>
    <w:pPr>
      <w:keepNext/>
      <w:widowControl w:val="0"/>
      <w:overflowPunct w:val="0"/>
      <w:autoSpaceDE w:val="0"/>
      <w:autoSpaceDN w:val="0"/>
      <w:adjustRightInd w:val="0"/>
      <w:textAlignment w:val="baseline"/>
    </w:pPr>
    <w:rPr>
      <w:b/>
      <w:sz w:val="32"/>
      <w:szCs w:val="20"/>
    </w:rPr>
  </w:style>
  <w:style w:type="paragraph" w:customStyle="1" w:styleId="Ttulo21">
    <w:name w:val="Título 21"/>
    <w:basedOn w:val="Normal"/>
    <w:next w:val="Normal"/>
    <w:rsid w:val="004C34A3"/>
    <w:pPr>
      <w:keepNext/>
      <w:widowControl w:val="0"/>
      <w:overflowPunct w:val="0"/>
      <w:autoSpaceDE w:val="0"/>
      <w:autoSpaceDN w:val="0"/>
      <w:adjustRightInd w:val="0"/>
      <w:spacing w:before="240" w:after="60"/>
      <w:textAlignment w:val="baseline"/>
    </w:pPr>
    <w:rPr>
      <w:rFonts w:ascii="Arial" w:hAnsi="Arial"/>
      <w:b/>
      <w:i/>
      <w:szCs w:val="20"/>
    </w:rPr>
  </w:style>
  <w:style w:type="paragraph" w:styleId="NoSpacing">
    <w:name w:val="No Spacing"/>
    <w:link w:val="NoSpacingChar"/>
    <w:uiPriority w:val="1"/>
    <w:qFormat/>
    <w:rsid w:val="004C34A3"/>
    <w:pPr>
      <w:spacing w:after="0" w:line="240" w:lineRule="auto"/>
    </w:pPr>
    <w:rPr>
      <w:rFonts w:eastAsiaTheme="minorEastAsia"/>
    </w:rPr>
  </w:style>
  <w:style w:type="character" w:customStyle="1" w:styleId="NoSpacingChar">
    <w:name w:val="No Spacing Char"/>
    <w:basedOn w:val="DefaultParagraphFont"/>
    <w:link w:val="NoSpacing"/>
    <w:uiPriority w:val="1"/>
    <w:rsid w:val="004C34A3"/>
    <w:rPr>
      <w:rFonts w:eastAsiaTheme="minorEastAsia"/>
      <w:lang w:val="en-GB" w:eastAsia="en-GB"/>
    </w:rPr>
  </w:style>
  <w:style w:type="paragraph" w:styleId="Caption">
    <w:name w:val="caption"/>
    <w:basedOn w:val="Normal"/>
    <w:next w:val="Normal"/>
    <w:qFormat/>
    <w:rsid w:val="004C34A3"/>
    <w:pPr>
      <w:tabs>
        <w:tab w:val="left" w:pos="0"/>
      </w:tabs>
      <w:suppressAutoHyphens/>
      <w:jc w:val="center"/>
    </w:pPr>
    <w:rPr>
      <w:rFonts w:ascii="Arial" w:hAnsi="Arial"/>
      <w:b/>
    </w:rPr>
  </w:style>
  <w:style w:type="paragraph" w:styleId="TOC1">
    <w:name w:val="toc 1"/>
    <w:basedOn w:val="Normal"/>
    <w:next w:val="Normal"/>
    <w:autoRedefine/>
    <w:semiHidden/>
    <w:unhideWhenUsed/>
    <w:qFormat/>
    <w:rsid w:val="008E4857"/>
    <w:pPr>
      <w:tabs>
        <w:tab w:val="left" w:pos="360"/>
        <w:tab w:val="right" w:leader="dot" w:pos="9720"/>
      </w:tabs>
      <w:ind w:left="360" w:hanging="360"/>
    </w:pPr>
  </w:style>
  <w:style w:type="paragraph" w:styleId="ListParagraph">
    <w:name w:val="List Paragraph"/>
    <w:basedOn w:val="Normal"/>
    <w:uiPriority w:val="34"/>
    <w:qFormat/>
    <w:rsid w:val="00116198"/>
    <w:pPr>
      <w:ind w:left="720"/>
      <w:contextualSpacing/>
    </w:pPr>
  </w:style>
  <w:style w:type="paragraph" w:styleId="FootnoteText">
    <w:name w:val="footnote text"/>
    <w:basedOn w:val="Normal"/>
    <w:link w:val="FootnoteTextChar"/>
    <w:uiPriority w:val="99"/>
    <w:semiHidden/>
    <w:unhideWhenUsed/>
    <w:rsid w:val="00782AB0"/>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782AB0"/>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782A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43287">
      <w:bodyDiv w:val="1"/>
      <w:marLeft w:val="0"/>
      <w:marRight w:val="0"/>
      <w:marTop w:val="0"/>
      <w:marBottom w:val="0"/>
      <w:divBdr>
        <w:top w:val="none" w:sz="0" w:space="0" w:color="auto"/>
        <w:left w:val="none" w:sz="0" w:space="0" w:color="auto"/>
        <w:bottom w:val="none" w:sz="0" w:space="0" w:color="auto"/>
        <w:right w:val="none" w:sz="0" w:space="0" w:color="auto"/>
      </w:divBdr>
    </w:div>
    <w:div w:id="385229475">
      <w:bodyDiv w:val="1"/>
      <w:marLeft w:val="0"/>
      <w:marRight w:val="0"/>
      <w:marTop w:val="0"/>
      <w:marBottom w:val="0"/>
      <w:divBdr>
        <w:top w:val="none" w:sz="0" w:space="0" w:color="auto"/>
        <w:left w:val="none" w:sz="0" w:space="0" w:color="auto"/>
        <w:bottom w:val="none" w:sz="0" w:space="0" w:color="auto"/>
        <w:right w:val="none" w:sz="0" w:space="0" w:color="auto"/>
      </w:divBdr>
    </w:div>
    <w:div w:id="530996435">
      <w:bodyDiv w:val="1"/>
      <w:marLeft w:val="0"/>
      <w:marRight w:val="0"/>
      <w:marTop w:val="0"/>
      <w:marBottom w:val="0"/>
      <w:divBdr>
        <w:top w:val="none" w:sz="0" w:space="0" w:color="auto"/>
        <w:left w:val="none" w:sz="0" w:space="0" w:color="auto"/>
        <w:bottom w:val="none" w:sz="0" w:space="0" w:color="auto"/>
        <w:right w:val="none" w:sz="0" w:space="0" w:color="auto"/>
      </w:divBdr>
    </w:div>
    <w:div w:id="1151870086">
      <w:bodyDiv w:val="1"/>
      <w:marLeft w:val="0"/>
      <w:marRight w:val="0"/>
      <w:marTop w:val="0"/>
      <w:marBottom w:val="0"/>
      <w:divBdr>
        <w:top w:val="none" w:sz="0" w:space="0" w:color="auto"/>
        <w:left w:val="none" w:sz="0" w:space="0" w:color="auto"/>
        <w:bottom w:val="none" w:sz="0" w:space="0" w:color="auto"/>
        <w:right w:val="none" w:sz="0" w:space="0" w:color="auto"/>
      </w:divBdr>
    </w:div>
    <w:div w:id="188417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229A30EC01D14EB5BCFF75C72BC34D" ma:contentTypeVersion="11" ma:contentTypeDescription="Create a new document." ma:contentTypeScope="" ma:versionID="3e7ce846b7930c652e69bbf7447a4b37">
  <xsd:schema xmlns:xsd="http://www.w3.org/2001/XMLSchema" xmlns:xs="http://www.w3.org/2001/XMLSchema" xmlns:p="http://schemas.microsoft.com/office/2006/metadata/properties" xmlns:ns2="a2539562-ddd8-488a-885a-8ecd59d98095" xmlns:ns3="352b7175-9271-442d-942c-05fd62ce5f94" targetNamespace="http://schemas.microsoft.com/office/2006/metadata/properties" ma:root="true" ma:fieldsID="09a1d974c74ece39eb431902429fadbb" ns2:_="" ns3:_="">
    <xsd:import namespace="a2539562-ddd8-488a-885a-8ecd59d98095"/>
    <xsd:import namespace="352b7175-9271-442d-942c-05fd62ce5f9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39562-ddd8-488a-885a-8ecd59d98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c7bd71-0de2-450a-8d3d-78c5334383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b7175-9271-442d-942c-05fd62ce5f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77e480f-4fda-43c8-bf75-9a4a41eae6a1}" ma:internalName="TaxCatchAll" ma:showField="CatchAllData" ma:web="352b7175-9271-442d-942c-05fd62ce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539562-ddd8-488a-885a-8ecd59d98095">
      <Terms xmlns="http://schemas.microsoft.com/office/infopath/2007/PartnerControls"/>
    </lcf76f155ced4ddcb4097134ff3c332f>
    <TaxCatchAll xmlns="352b7175-9271-442d-942c-05fd62ce5f94" xsi:nil="true"/>
  </documentManagement>
</p:properties>
</file>

<file path=customXml/itemProps1.xml><?xml version="1.0" encoding="utf-8"?>
<ds:datastoreItem xmlns:ds="http://schemas.openxmlformats.org/officeDocument/2006/customXml" ds:itemID="{55AF31DF-AA05-49A8-92CA-2CA5EC7FDDC2}">
  <ds:schemaRefs>
    <ds:schemaRef ds:uri="http://schemas.openxmlformats.org/officeDocument/2006/bibliography"/>
  </ds:schemaRefs>
</ds:datastoreItem>
</file>

<file path=customXml/itemProps2.xml><?xml version="1.0" encoding="utf-8"?>
<ds:datastoreItem xmlns:ds="http://schemas.openxmlformats.org/officeDocument/2006/customXml" ds:itemID="{9DD7B9D8-6CDC-4F92-B22B-D9662277C2EE}"/>
</file>

<file path=customXml/itemProps3.xml><?xml version="1.0" encoding="utf-8"?>
<ds:datastoreItem xmlns:ds="http://schemas.openxmlformats.org/officeDocument/2006/customXml" ds:itemID="{3D8AB048-1D73-4D9A-A683-5D79B685AB5E}"/>
</file>

<file path=customXml/itemProps4.xml><?xml version="1.0" encoding="utf-8"?>
<ds:datastoreItem xmlns:ds="http://schemas.openxmlformats.org/officeDocument/2006/customXml" ds:itemID="{CFA6B1DA-D501-4F98-9120-52E45EB3850E}"/>
</file>

<file path=docProps/app.xml><?xml version="1.0" encoding="utf-8"?>
<Properties xmlns="http://schemas.openxmlformats.org/officeDocument/2006/extended-properties" xmlns:vt="http://schemas.openxmlformats.org/officeDocument/2006/docPropsVTypes">
  <Template>Normal</Template>
  <TotalTime>97</TotalTime>
  <Pages>11</Pages>
  <Words>1958</Words>
  <Characters>11162</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IAEA</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RONCERO MARTIN, Jose Miguel</dc:creator>
  <cp:lastModifiedBy>Charles Grant</cp:lastModifiedBy>
  <cp:revision>3</cp:revision>
  <cp:lastPrinted>2016-03-23T08:09:00Z</cp:lastPrinted>
  <dcterms:created xsi:type="dcterms:W3CDTF">2022-03-15T18:36:00Z</dcterms:created>
  <dcterms:modified xsi:type="dcterms:W3CDTF">2022-03-15T20:13:00Z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0x0101004D229A30EC01D14EB5BCFF75C72BC34D</vt:lpwstr>
  </property>
  <property fmtid="{D5CDD505-2E9C-101B-9397-08002B2CF9AE}" pid="3" name="Order">
    <vt:r8>100</vt:r8>
  </property>
</Properties>
</file>